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F9" w:rsidRDefault="00A950F9" w:rsidP="00A950F9">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Утверждено приказом</w:t>
      </w:r>
    </w:p>
    <w:p w:rsidR="00A950F9" w:rsidRDefault="00A950F9" w:rsidP="00A950F9">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w:t>
      </w:r>
    </w:p>
    <w:p w:rsidR="00A950F9" w:rsidRDefault="00A950F9" w:rsidP="00A950F9">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Республики Алтай</w:t>
      </w:r>
    </w:p>
    <w:p w:rsidR="00A950F9" w:rsidRDefault="00A950F9" w:rsidP="00A950F9">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от «_</w:t>
      </w:r>
      <w:r>
        <w:rPr>
          <w:rFonts w:ascii="Times New Roman" w:hAnsi="Times New Roman" w:cs="Times New Roman"/>
          <w:sz w:val="24"/>
          <w:szCs w:val="24"/>
          <w:u w:val="single"/>
        </w:rPr>
        <w:t>21</w:t>
      </w:r>
      <w:r>
        <w:rPr>
          <w:rFonts w:ascii="Times New Roman" w:hAnsi="Times New Roman" w:cs="Times New Roman"/>
          <w:sz w:val="24"/>
          <w:szCs w:val="24"/>
        </w:rPr>
        <w:t xml:space="preserve">__» </w:t>
      </w:r>
      <w:r>
        <w:rPr>
          <w:rFonts w:ascii="Times New Roman" w:hAnsi="Times New Roman" w:cs="Times New Roman"/>
          <w:sz w:val="24"/>
          <w:szCs w:val="24"/>
          <w:u w:val="single"/>
        </w:rPr>
        <w:t>ноября</w:t>
      </w:r>
      <w:r>
        <w:rPr>
          <w:rFonts w:ascii="Times New Roman" w:hAnsi="Times New Roman" w:cs="Times New Roman"/>
          <w:sz w:val="24"/>
          <w:szCs w:val="24"/>
        </w:rPr>
        <w:t>__ 2022 г. №_</w:t>
      </w:r>
      <w:r>
        <w:rPr>
          <w:rFonts w:ascii="Times New Roman" w:hAnsi="Times New Roman" w:cs="Times New Roman"/>
          <w:sz w:val="24"/>
          <w:szCs w:val="24"/>
          <w:u w:val="single"/>
        </w:rPr>
        <w:t>1244__</w:t>
      </w:r>
    </w:p>
    <w:p w:rsidR="00344605" w:rsidRDefault="0034460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 профессиональном конкурсе «Мастер года Республики Алтай – 2023»</w:t>
      </w: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0" w:name="30j0zll" w:colFirst="0" w:colLast="0"/>
      <w:bookmarkStart w:id="1" w:name="gjdgxs" w:colFirst="0" w:colLast="0"/>
      <w:bookmarkEnd w:id="0"/>
      <w:bookmarkEnd w:id="1"/>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Настоящее Положение о профессиональном конкурсе «Мастер года Республики Алтай – 2023» (далее – Положение, Конкурс) разработано в соответствии с Положением о Всероссийском конкурсе «Мастер года»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8"/>
          <w:szCs w:val="28"/>
        </w:rPr>
        <w:t>среди мастеров производственного обучения профессиональных образовательных организаций Российской Федерации (приказ Министерства просвещения Российской Федерации от 14 марта 2022 г. № 134).</w:t>
      </w:r>
    </w:p>
    <w:p w:rsidR="00344605" w:rsidRDefault="00344605"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Положение уточняет регламент, порядок и критерии оценивания конкурсных заданий, требования к составу участников, конкурсных комиссий, порядок и сроки предоставления материалов на всех этапах проведения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Учредителем Конкурса является Министерство образования и науки Республики Алтай.</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sz w:val="28"/>
          <w:szCs w:val="28"/>
        </w:rPr>
        <w:t>1.4. Организатором Конкурса является бюджетное профессионального образовательного учреждения Республики Алтай «Горно-Алтайский педагогический колледж» (далее – БПОУ РА «Горно-Алтайский педагогический колледж»).</w:t>
      </w:r>
    </w:p>
    <w:p w:rsidR="00344605" w:rsidRDefault="00344605"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bookmarkStart w:id="3" w:name="2et92p0" w:colFirst="0" w:colLast="0"/>
      <w:bookmarkStart w:id="4" w:name="3znysh7" w:colFirst="0" w:colLast="0"/>
      <w:bookmarkEnd w:id="3"/>
      <w:bookmarkEnd w:id="4"/>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Цель и задачи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Конкурс проводится с целью формирования и развития кадрового потенциала системы среднего профессионального образования, для поощрения педагогических работников системы среднего профессионального образования (мастера производственного обучения, преподавателей учебных дисциплин, профессиональных модулей, междисциплинарных курсов, практик профессионального цикла), повышения престижа педагогических профессий, популяризации передовых идей в области образования и подготовки кадров, а также изучения и внедрения лучших педагогических практик.</w:t>
      </w:r>
    </w:p>
    <w:p w:rsidR="00344605" w:rsidRDefault="00344605"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Оргкомитет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Для подготовки и проведения Конкурса создается оргкомитет, который состоит из председателя, заместителя председателя, ответственного секретаря и членов.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Состав оргкомитета ежегодно утверждается приказом Министерства образования и науки Республики Алтай.</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К полномочиям оргкомитета относятся: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порядка проведения, места и даты проведения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определение конкурсных мероприятий, критериев оценки конкурсных заданий;</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установление требований к оформлению конкурсных материалов, прием и экспертиза материалов, предоставляемых участниками в оргкомитет;</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утверждение состава жюри Конкурса и регламент его работы;</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порядка регистрации и состава участников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порядка финансирования конкурсных мероприятий и церемонии награждения;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информационного сопровождения профессионального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торжественной церемонии награждения.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Решение оргкомитета считается принятым, если за него проголосовало более половины его списочного состава. Решение оформляется протоколом за подписью председателя, а в его отсутствие – заместителем.</w:t>
      </w:r>
    </w:p>
    <w:p w:rsidR="00344605" w:rsidRDefault="00344605"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bookmarkStart w:id="5" w:name="3dy6vkm" w:colFirst="0" w:colLast="0"/>
      <w:bookmarkStart w:id="6" w:name="tyjcwt" w:colFirst="0" w:colLast="0"/>
      <w:bookmarkEnd w:id="5"/>
      <w:bookmarkEnd w:id="6"/>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Участники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w:t>
      </w:r>
      <w:r>
        <w:rPr>
          <w:rFonts w:ascii="Times New Roman" w:eastAsia="Times New Roman" w:hAnsi="Times New Roman" w:cs="Times New Roman"/>
          <w:color w:val="000000"/>
          <w:sz w:val="28"/>
          <w:szCs w:val="28"/>
        </w:rPr>
        <w:tab/>
        <w:t>Принимать участие в Конкурсе как самостоятельно, так и по представлению руководителя образовательной организации, реализующей образовательные программы среднего профессионального образования, могут мастера производственного обучения, преподаватели учебных дисциплин, междисциплинарных курсов, профессиональных модулей, практик профессионального цикла образовательных организаций, реализующих образовательные программы среднего профессионального образования (в том числе, организации высшего образования, частные и некоммерческие образовательные организации, реализующие образовательные программы среднего профессионального образования), имеющие непрерывный стаж педагогической работы в соответствующей должности не менее 3 лет.</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t xml:space="preserve"> </w:t>
      </w:r>
      <w:r>
        <w:rPr>
          <w:rFonts w:ascii="Times New Roman" w:eastAsia="Times New Roman" w:hAnsi="Times New Roman" w:cs="Times New Roman"/>
          <w:color w:val="000000"/>
          <w:sz w:val="28"/>
          <w:szCs w:val="28"/>
        </w:rPr>
        <w:tab/>
        <w:t>Кандидат на участие в Конкурсе должен иметь достижения, подтвержденные документами по следующим критериям:</w:t>
      </w:r>
    </w:p>
    <w:p w:rsidR="00344605" w:rsidRDefault="000C7479" w:rsidP="00873B9E">
      <w:pPr>
        <w:numPr>
          <w:ilvl w:val="0"/>
          <w:numId w:val="1"/>
        </w:numPr>
        <w:pBdr>
          <w:top w:val="nil"/>
          <w:left w:val="nil"/>
          <w:bottom w:val="nil"/>
          <w:right w:val="nil"/>
          <w:between w:val="nil"/>
        </w:pBdr>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имеет опыт подготовки призеров и/или победителей региональных, всероссийских конкурсов, олимпиад, чемпионатов;</w:t>
      </w:r>
    </w:p>
    <w:p w:rsidR="00344605" w:rsidRDefault="000C7479" w:rsidP="00873B9E">
      <w:pPr>
        <w:numPr>
          <w:ilvl w:val="0"/>
          <w:numId w:val="1"/>
        </w:numPr>
        <w:pBdr>
          <w:top w:val="nil"/>
          <w:left w:val="nil"/>
          <w:bottom w:val="nil"/>
          <w:right w:val="nil"/>
          <w:between w:val="nil"/>
        </w:pBdr>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имеет опыт разработки и внедрения инновационных методов преподавания и воспитания.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Возраст участников не ограничивается.</w:t>
      </w:r>
    </w:p>
    <w:p w:rsidR="00344605" w:rsidRDefault="00344605"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bookmarkStart w:id="7" w:name="4d34og8" w:colFirst="0" w:colLast="0"/>
      <w:bookmarkStart w:id="8" w:name="1t3h5sf" w:colFirst="0" w:colLast="0"/>
      <w:bookmarkEnd w:id="7"/>
      <w:bookmarkEnd w:id="8"/>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Предоставление документов и материалов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Для участия в Конкурсе средние профессиональные учреждения Республики Алтай, с сопроводительным письмом до 1 февраля 2023 года направляют пакет документов в электронном и печатном виде: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заявка участника Конкурса по образцу (приложение № 1);</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цветной фотопортрет 6х4 и жанровую фотографию (с учебного занятия, внеурочного мероприятия, педагогического совещания и т.д.) в электронном виде;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выписка из протокола заседания педагогического совета учреждения СПО о выдвижении кандидатуры на участие в Конкурсе (приложение № 2);</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согласие участника Конкурса на обработку персональных данных (приложение № 3);</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активная ссылка на видеоролик по конкурсному испытанию «Я - Мастер» (в заявке).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Документы в электронном виде должны быть набраны в текстовом редакторе - </w:t>
      </w:r>
      <w:proofErr w:type="spellStart"/>
      <w:r>
        <w:rPr>
          <w:rFonts w:ascii="Times New Roman" w:eastAsia="Times New Roman" w:hAnsi="Times New Roman" w:cs="Times New Roman"/>
          <w:color w:val="000000"/>
          <w:sz w:val="28"/>
          <w:szCs w:val="28"/>
        </w:rPr>
        <w:t>Word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шрифт </w:t>
      </w:r>
      <w:proofErr w:type="spellStart"/>
      <w:r>
        <w:rPr>
          <w:rFonts w:ascii="Times New Roman" w:eastAsia="Times New Roman" w:hAnsi="Times New Roman" w:cs="Times New Roman"/>
          <w:color w:val="000000"/>
          <w:sz w:val="28"/>
          <w:szCs w:val="28"/>
        </w:rPr>
        <w:t>Times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Roman</w:t>
      </w:r>
      <w:proofErr w:type="spellEnd"/>
      <w:r>
        <w:rPr>
          <w:rFonts w:ascii="Times New Roman" w:eastAsia="Times New Roman" w:hAnsi="Times New Roman" w:cs="Times New Roman"/>
          <w:color w:val="000000"/>
          <w:sz w:val="28"/>
          <w:szCs w:val="28"/>
        </w:rPr>
        <w:t xml:space="preserve">, 14 кегль; без переносов; межстрочный интервал - 1,0. В названии файла должны быть указаны ФИО участника (например, «заявка Иванов И.И.» или «выписка Иванов И.И.» и т.д.) и направлены на электронный адрес ответственного секретаря </w:t>
      </w:r>
      <w:proofErr w:type="spellStart"/>
      <w:r>
        <w:rPr>
          <w:rFonts w:ascii="Times New Roman" w:eastAsia="Times New Roman" w:hAnsi="Times New Roman" w:cs="Times New Roman"/>
          <w:color w:val="000000"/>
          <w:sz w:val="28"/>
          <w:szCs w:val="28"/>
        </w:rPr>
        <w:t>Путинцевой</w:t>
      </w:r>
      <w:proofErr w:type="spellEnd"/>
      <w:r>
        <w:rPr>
          <w:rFonts w:ascii="Times New Roman" w:eastAsia="Times New Roman" w:hAnsi="Times New Roman" w:cs="Times New Roman"/>
          <w:color w:val="000000"/>
          <w:sz w:val="28"/>
          <w:szCs w:val="28"/>
        </w:rPr>
        <w:t xml:space="preserve"> Александры Валерьевны, преподавателя </w:t>
      </w:r>
      <w:r w:rsidR="003E107D">
        <w:rPr>
          <w:rFonts w:ascii="Times New Roman" w:eastAsia="Times New Roman" w:hAnsi="Times New Roman" w:cs="Times New Roman"/>
          <w:sz w:val="28"/>
          <w:szCs w:val="28"/>
        </w:rPr>
        <w:t>БПОУ РА «Горно-Алтайский педагогический колледж»</w:t>
      </w:r>
      <w:r>
        <w:rPr>
          <w:rFonts w:ascii="Times New Roman" w:eastAsia="Times New Roman" w:hAnsi="Times New Roman" w:cs="Times New Roman"/>
          <w:color w:val="0563C1"/>
          <w:sz w:val="28"/>
          <w:szCs w:val="28"/>
          <w:u w:val="single"/>
        </w:rPr>
        <w:t xml:space="preserve"> alexa1621@mail.ru</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Конкурсный пакет документов необходимо направить одним файлом, используя </w:t>
      </w:r>
      <w:proofErr w:type="spellStart"/>
      <w:r>
        <w:rPr>
          <w:rFonts w:ascii="Times New Roman" w:eastAsia="Times New Roman" w:hAnsi="Times New Roman" w:cs="Times New Roman"/>
          <w:color w:val="000000"/>
          <w:sz w:val="28"/>
          <w:szCs w:val="28"/>
        </w:rPr>
        <w:t>zip</w:t>
      </w:r>
      <w:proofErr w:type="spellEnd"/>
      <w:r>
        <w:rPr>
          <w:rFonts w:ascii="Times New Roman" w:eastAsia="Times New Roman" w:hAnsi="Times New Roman" w:cs="Times New Roman"/>
          <w:color w:val="000000"/>
          <w:sz w:val="28"/>
          <w:szCs w:val="28"/>
        </w:rPr>
        <w:t>-архив.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Не подлежат рассмотрению материалы, подготовленные с нарушением требований к их оформлению, поступившие позднее обозначенного срока.</w:t>
      </w:r>
    </w:p>
    <w:p w:rsidR="00344605" w:rsidRDefault="00344605"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0C7479" w:rsidP="00873B9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bookmarkStart w:id="9" w:name="2s8eyo1" w:colFirst="0" w:colLast="0"/>
      <w:bookmarkStart w:id="10" w:name="17dp8vu" w:colFirst="0" w:colLast="0"/>
      <w:bookmarkEnd w:id="9"/>
      <w:bookmarkEnd w:id="10"/>
      <w:r>
        <w:rPr>
          <w:rFonts w:ascii="Times New Roman" w:eastAsia="Times New Roman" w:hAnsi="Times New Roman" w:cs="Times New Roman"/>
          <w:b/>
          <w:color w:val="000000"/>
          <w:sz w:val="28"/>
          <w:szCs w:val="28"/>
        </w:rPr>
        <w:t>6. Организация и проведение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Конкурс проходит в 2 (два) этапа: заочный и очный.</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Заочный этап</w:t>
      </w:r>
      <w:r>
        <w:rPr>
          <w:rFonts w:ascii="Times New Roman" w:eastAsia="Times New Roman" w:hAnsi="Times New Roman" w:cs="Times New Roman"/>
          <w:color w:val="000000"/>
          <w:sz w:val="28"/>
          <w:szCs w:val="28"/>
        </w:rPr>
        <w:t xml:space="preserve"> включает конкурсное задание № 1 </w:t>
      </w:r>
      <w:r>
        <w:rPr>
          <w:rFonts w:ascii="Times New Roman" w:eastAsia="Times New Roman" w:hAnsi="Times New Roman" w:cs="Times New Roman"/>
          <w:b/>
          <w:color w:val="000000"/>
          <w:sz w:val="28"/>
          <w:szCs w:val="28"/>
        </w:rPr>
        <w:t>«Я - Мастер»</w:t>
      </w:r>
      <w:r>
        <w:rPr>
          <w:rFonts w:ascii="Times New Roman" w:eastAsia="Times New Roman" w:hAnsi="Times New Roman" w:cs="Times New Roman"/>
          <w:color w:val="000000"/>
          <w:sz w:val="28"/>
          <w:szCs w:val="28"/>
        </w:rPr>
        <w:t xml:space="preserve"> – публичное монологическое выступление.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конкурсного задания:</w:t>
      </w:r>
      <w:r>
        <w:rPr>
          <w:rFonts w:ascii="Times New Roman" w:eastAsia="Times New Roman" w:hAnsi="Times New Roman" w:cs="Times New Roman"/>
          <w:color w:val="000000"/>
          <w:sz w:val="28"/>
          <w:szCs w:val="28"/>
        </w:rPr>
        <w:t xml:space="preserve"> демонстрация конкурсантом методической компетентности и собственного опыта в вопросах подготовки обучающихся, основанных на передовых технологиях и методиках практической подготовки, а также полученных образовательных результатов.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конкурсного задания:</w:t>
      </w:r>
      <w:r>
        <w:rPr>
          <w:rFonts w:ascii="Times New Roman" w:eastAsia="Times New Roman" w:hAnsi="Times New Roman" w:cs="Times New Roman"/>
          <w:color w:val="000000"/>
          <w:sz w:val="28"/>
          <w:szCs w:val="28"/>
        </w:rPr>
        <w:t xml:space="preserve">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Требование к видеозаписи:</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 xml:space="preserve">Выступление конкурсанта в формате видеозаписи, которая может сопровождаться презентацией, содержащей не более 12 слайдов или видеороликом. Для представления методических материалов конкурсантом может быть также использован собственный </w:t>
      </w:r>
      <w:proofErr w:type="spellStart"/>
      <w:r>
        <w:rPr>
          <w:rFonts w:ascii="Times New Roman" w:eastAsia="Times New Roman" w:hAnsi="Times New Roman" w:cs="Times New Roman"/>
          <w:color w:val="000000"/>
          <w:sz w:val="28"/>
          <w:szCs w:val="28"/>
        </w:rPr>
        <w:t>интернет-ресурс</w:t>
      </w:r>
      <w:proofErr w:type="spellEnd"/>
      <w:r>
        <w:rPr>
          <w:rFonts w:ascii="Times New Roman" w:eastAsia="Times New Roman" w:hAnsi="Times New Roman" w:cs="Times New Roman"/>
          <w:color w:val="000000"/>
          <w:sz w:val="28"/>
          <w:szCs w:val="28"/>
        </w:rPr>
        <w:t>;</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Регламент конкурсного задания: до 3 минут;</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Видеозапись представляется в форматах AVI, MP4. Минимальное разрешение видеозаписи - 1280 х 720 для 16:9, ориентация - горизонтальная.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конкурсного задания осуществляется по 5 критериям. Каждый показатель   оценивается в баллах:</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«показатель проявлен в полной мере»;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балл - «показатель проявлен частично»;</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баллов - «показатель не проявлен».</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Максимальная оценка, выставляемая одним экспертом за конкурсное задание - 30 баллов.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Критерии оценки:</w:t>
      </w:r>
      <w:r>
        <w:rPr>
          <w:rFonts w:ascii="Times New Roman" w:eastAsia="Times New Roman" w:hAnsi="Times New Roman" w:cs="Times New Roman"/>
          <w:color w:val="000000"/>
          <w:sz w:val="28"/>
          <w:szCs w:val="28"/>
        </w:rPr>
        <w:t xml:space="preserve"> общая и профессиональная эрудиция, знание передовых технологий практической подготовки, культура публичного выступления, умение взаимодействовать с аудиторией, умение анализировать собственную деятельность, актуальность представляемого опыта (Приложение 3)</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Очный этап</w:t>
      </w:r>
      <w:r>
        <w:rPr>
          <w:rFonts w:ascii="Times New Roman" w:eastAsia="Times New Roman" w:hAnsi="Times New Roman" w:cs="Times New Roman"/>
          <w:color w:val="000000"/>
          <w:sz w:val="28"/>
          <w:szCs w:val="28"/>
        </w:rPr>
        <w:t xml:space="preserve"> включает Конкурсное задание № 2 </w:t>
      </w:r>
      <w:r>
        <w:rPr>
          <w:rFonts w:ascii="Times New Roman" w:eastAsia="Times New Roman" w:hAnsi="Times New Roman" w:cs="Times New Roman"/>
          <w:b/>
          <w:color w:val="000000"/>
          <w:sz w:val="28"/>
          <w:szCs w:val="28"/>
        </w:rPr>
        <w:t xml:space="preserve">«Урок от Мастера» </w:t>
      </w:r>
      <w:r>
        <w:rPr>
          <w:rFonts w:ascii="Times New Roman" w:eastAsia="Times New Roman" w:hAnsi="Times New Roman" w:cs="Times New Roman"/>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конкурсное задание</w:t>
      </w:r>
      <w:r>
        <w:rPr>
          <w:rFonts w:ascii="Times New Roman" w:eastAsia="Times New Roman" w:hAnsi="Times New Roman" w:cs="Times New Roman"/>
          <w:b/>
          <w:color w:val="000000"/>
          <w:sz w:val="28"/>
          <w:szCs w:val="28"/>
        </w:rPr>
        <w:t xml:space="preserve"> «Влюбить в профессию».</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Конкурсное задание № 2 </w:t>
      </w:r>
      <w:r>
        <w:rPr>
          <w:rFonts w:ascii="Times New Roman" w:eastAsia="Times New Roman" w:hAnsi="Times New Roman" w:cs="Times New Roman"/>
          <w:b/>
          <w:color w:val="000000"/>
          <w:sz w:val="28"/>
          <w:szCs w:val="28"/>
        </w:rPr>
        <w:t>«Урок от Мастера»</w:t>
      </w:r>
      <w:r>
        <w:rPr>
          <w:rFonts w:ascii="Times New Roman" w:eastAsia="Times New Roman" w:hAnsi="Times New Roman" w:cs="Times New Roman"/>
          <w:color w:val="000000"/>
          <w:sz w:val="28"/>
          <w:szCs w:val="28"/>
        </w:rPr>
        <w:t xml:space="preserve"> – учебное занятие с группой обучающихся в режиме реального времени, подобранной Рабочей группой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конкурсного задания:</w:t>
      </w:r>
      <w:r>
        <w:rPr>
          <w:rFonts w:ascii="Times New Roman" w:eastAsia="Times New Roman" w:hAnsi="Times New Roman" w:cs="Times New Roman"/>
          <w:color w:val="000000"/>
          <w:sz w:val="28"/>
          <w:szCs w:val="28"/>
        </w:rPr>
        <w:t xml:space="preserve">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Формат конкурсного задания: </w:t>
      </w:r>
      <w:r>
        <w:rPr>
          <w:rFonts w:ascii="Times New Roman" w:eastAsia="Times New Roman" w:hAnsi="Times New Roman" w:cs="Times New Roman"/>
          <w:color w:val="000000"/>
          <w:sz w:val="28"/>
          <w:szCs w:val="28"/>
        </w:rPr>
        <w:t>учебное занятие по учебному предмету, дисциплине, междисциплинарному курсу, профессиональному модулю, который проводится конкурсантом в профессиональной образовательной организации, утверждённой Региональной комиссией в качестве площадки проведения конкурсного задания.</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Регламент конкурсного задания: </w:t>
      </w:r>
      <w:r>
        <w:rPr>
          <w:rFonts w:ascii="Times New Roman" w:eastAsia="Times New Roman" w:hAnsi="Times New Roman" w:cs="Times New Roman"/>
          <w:color w:val="000000"/>
          <w:sz w:val="28"/>
          <w:szCs w:val="28"/>
        </w:rPr>
        <w:t>55 минут. Проведение учебного занятия - 45 минут, самоанализ урока и ответы на вопросы экспертов - до 10 минут.</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конкурсного задания осуществляется по 6 критериям. </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показатель оценивается в баллах:</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«показатель проявлен в полной мере»;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балл - «показатель проявлен частично»;</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ab/>
        <w:t>баллов - «показатель не проявлен».</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Максимальная оценк</w:t>
      </w:r>
      <w:r w:rsidR="00873B9E">
        <w:rPr>
          <w:rFonts w:ascii="Times New Roman" w:eastAsia="Times New Roman" w:hAnsi="Times New Roman" w:cs="Times New Roman"/>
          <w:color w:val="000000"/>
          <w:sz w:val="28"/>
          <w:szCs w:val="28"/>
        </w:rPr>
        <w:t xml:space="preserve">а, выставляемая одним экспертом </w:t>
      </w:r>
      <w:r>
        <w:rPr>
          <w:rFonts w:ascii="Times New Roman" w:eastAsia="Times New Roman" w:hAnsi="Times New Roman" w:cs="Times New Roman"/>
          <w:color w:val="000000"/>
          <w:sz w:val="28"/>
          <w:szCs w:val="28"/>
        </w:rPr>
        <w:t>за конкурсное</w:t>
      </w:r>
      <w:r w:rsidR="00873B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задание - 60 баллов.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Критерии оценки:</w:t>
      </w:r>
      <w:r>
        <w:rPr>
          <w:rFonts w:ascii="Times New Roman" w:eastAsia="Times New Roman" w:hAnsi="Times New Roman" w:cs="Times New Roman"/>
          <w:color w:val="000000"/>
          <w:sz w:val="28"/>
          <w:szCs w:val="28"/>
        </w:rPr>
        <w:t xml:space="preserve"> исп</w:t>
      </w:r>
      <w:r w:rsidR="00873B9E">
        <w:rPr>
          <w:rFonts w:ascii="Times New Roman" w:eastAsia="Times New Roman" w:hAnsi="Times New Roman" w:cs="Times New Roman"/>
          <w:color w:val="000000"/>
          <w:sz w:val="28"/>
          <w:szCs w:val="28"/>
        </w:rPr>
        <w:t xml:space="preserve">ользование передовых технологий </w:t>
      </w:r>
      <w:r>
        <w:rPr>
          <w:rFonts w:ascii="Times New Roman" w:eastAsia="Times New Roman" w:hAnsi="Times New Roman" w:cs="Times New Roman"/>
          <w:color w:val="000000"/>
          <w:sz w:val="28"/>
          <w:szCs w:val="28"/>
        </w:rPr>
        <w:t>практической</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подготовки в своей профессиональной деятельности, владение методиками практической подготовки и воспитательной работы, умение взаимодействовать с</w:t>
      </w:r>
      <w:r>
        <w:rPr>
          <w:rFonts w:ascii="Times New Roman" w:eastAsia="Times New Roman" w:hAnsi="Times New Roman" w:cs="Times New Roman"/>
          <w:color w:val="000000"/>
          <w:sz w:val="28"/>
          <w:szCs w:val="28"/>
        </w:rPr>
        <w:tab/>
        <w:t xml:space="preserve">обучающимися, организация работы обучающихся, использование информационно-коммуникационных, </w:t>
      </w:r>
      <w:proofErr w:type="spellStart"/>
      <w:r>
        <w:rPr>
          <w:rFonts w:ascii="Times New Roman" w:eastAsia="Times New Roman" w:hAnsi="Times New Roman" w:cs="Times New Roman"/>
          <w:color w:val="000000"/>
          <w:sz w:val="28"/>
          <w:szCs w:val="28"/>
        </w:rPr>
        <w:t>здоровьесберегающих</w:t>
      </w:r>
      <w:proofErr w:type="spellEnd"/>
      <w:r>
        <w:rPr>
          <w:rFonts w:ascii="Times New Roman" w:eastAsia="Times New Roman" w:hAnsi="Times New Roman" w:cs="Times New Roman"/>
          <w:color w:val="000000"/>
          <w:sz w:val="28"/>
          <w:szCs w:val="28"/>
        </w:rPr>
        <w:t xml:space="preserve"> технологий, визуализация преподаваемого материала (презентации, видеоролики) (Приложение 5).</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 3 - «Влюбить в профессию».</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конкурсного задания:</w:t>
      </w:r>
      <w:r>
        <w:rPr>
          <w:rFonts w:ascii="Times New Roman" w:eastAsia="Times New Roman" w:hAnsi="Times New Roman" w:cs="Times New Roman"/>
          <w:color w:val="000000"/>
          <w:sz w:val="28"/>
          <w:szCs w:val="28"/>
        </w:rPr>
        <w:t xml:space="preserve"> демонстрация конкурсантом профессиональных компетенций по формированию мотивации выбора профессии для разных категорий участников в нестандартной обстановке.</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конкурсного задания: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профориентационное</w:t>
      </w:r>
      <w:proofErr w:type="spellEnd"/>
      <w:r>
        <w:rPr>
          <w:rFonts w:ascii="Times New Roman" w:eastAsia="Times New Roman" w:hAnsi="Times New Roman" w:cs="Times New Roman"/>
          <w:color w:val="000000"/>
          <w:sz w:val="28"/>
          <w:szCs w:val="28"/>
        </w:rPr>
        <w:t xml:space="preserve"> мероприятие, которое проводится конкурсантом на площадке, утверждённой Оргкомитетом. Конкурсант проводит мероприятие в режиме реального времени по подготовленному им сценарию в группе, состоящей из разных категорий слушателей, определенной Оргкомитетом.</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Целевая аудитория:</w:t>
      </w:r>
      <w:r>
        <w:rPr>
          <w:rFonts w:ascii="Times New Roman" w:eastAsia="Times New Roman" w:hAnsi="Times New Roman" w:cs="Times New Roman"/>
          <w:color w:val="000000"/>
          <w:sz w:val="28"/>
          <w:szCs w:val="28"/>
        </w:rPr>
        <w:t xml:space="preserve"> от 10 до 15 человек из категорий: обучающиеся общеобразовательных организаций, обучающиеся профессиональных организаций, родители обучающихся общеобразовательных организаций и профессиональных образовательных организаций, другие категории граждан, в том числе 50+, по направлениям Центров занятости населения и др.</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Регламент конкурсного задания:</w:t>
      </w:r>
      <w:r>
        <w:rPr>
          <w:rFonts w:ascii="Times New Roman" w:eastAsia="Times New Roman" w:hAnsi="Times New Roman" w:cs="Times New Roman"/>
          <w:color w:val="000000"/>
          <w:sz w:val="28"/>
          <w:szCs w:val="28"/>
        </w:rPr>
        <w:t xml:space="preserve"> 20 минут.</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проводится на площадке, утверждённой Оргкомитетом, в присутствии членов комиссии Конкурса и участников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Тему и форму проведения конкурсного задания конкурсанты определяют самостоятельно. Последовательность выступлений конкурсантов определяется жеребьевкой. </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оценивания конкурсного задания: оценивание конкурсного задания осуществляется комиссией Конкурса и участниками мероприятия из числа целевой группы путем заполнения оценочного листа. Оценивание производится по критериям, каждый из которых раскрывается через пять показателей. 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 (Приложение 6).</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Максимальная оценка за конкурсное задание - 30 баллов.</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ab/>
        <w:t>Подведение итогов Регионального этапа Конкурса:</w:t>
      </w:r>
    </w:p>
    <w:p w:rsidR="00344605" w:rsidRDefault="000C7479" w:rsidP="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r>
        <w:rPr>
          <w:rFonts w:ascii="Times New Roman" w:eastAsia="Times New Roman" w:hAnsi="Times New Roman" w:cs="Times New Roman"/>
          <w:color w:val="000000"/>
          <w:sz w:val="28"/>
          <w:szCs w:val="28"/>
        </w:rPr>
        <w:tab/>
        <w:t>По итогам конкурсных заданий каждый член Региональной комиссии оформляет экспертное заключение на каждого конкурсанта.</w:t>
      </w:r>
    </w:p>
    <w:p w:rsidR="00344605" w:rsidRDefault="000C7479" w:rsidP="00873B9E">
      <w:pPr>
        <w:pBdr>
          <w:top w:val="nil"/>
          <w:left w:val="nil"/>
          <w:bottom w:val="nil"/>
          <w:right w:val="nil"/>
          <w:between w:val="nil"/>
        </w:pBdr>
        <w:tabs>
          <w:tab w:val="left" w:pos="2850"/>
        </w:tabs>
        <w:spacing w:after="0" w:line="240" w:lineRule="auto"/>
        <w:ind w:firstLine="709"/>
        <w:rPr>
          <w:rFonts w:ascii="Times New Roman" w:eastAsia="Times New Roman" w:hAnsi="Times New Roman" w:cs="Times New Roman"/>
          <w:b/>
          <w:color w:val="000000"/>
          <w:sz w:val="28"/>
          <w:szCs w:val="28"/>
        </w:rPr>
      </w:pPr>
      <w:bookmarkStart w:id="11" w:name="_3rdcrjn" w:colFirst="0" w:colLast="0"/>
      <w:bookmarkEnd w:id="11"/>
      <w:r>
        <w:rPr>
          <w:rFonts w:ascii="Times New Roman" w:eastAsia="Times New Roman" w:hAnsi="Times New Roman" w:cs="Times New Roman"/>
          <w:b/>
          <w:color w:val="000000"/>
          <w:sz w:val="28"/>
          <w:szCs w:val="28"/>
        </w:rPr>
        <w:tab/>
      </w: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Жюри Конкурса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Для оценивания Конкурсных испытаний создается жюри. Жюри формируется из нечетного количества членов с равными правами.</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жюри входят представители Министерства образования и науки Республики Алтай, подведомственных организаций Министерства образования и науки Республики Алтай, муниципальных образовательных организаций, победители Конкурса прошлых лет, представители общественных организаций.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Состав жюри утверждается приказом Министерства образования и науки Республики Алтай.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Обязанности и права членов жюри Конкурса.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член жюри оценивает выполнение Конкурсных испытаний в баллах на основании критериев в соответствии с настоящим Положением о Конкурсе. По всем конкурсным испытаниям член жюри заполняет оценочные ведомости и заверяет их своей подписью, не пропускает заседания без уважительной причины; не использует без согласия авторов представленные на Конкурс материалы и сведения.</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жюри обязан обеспечивать соблюдение настоящего Положения и координировать работу жюри Конкурса. Председатель жюри суммирует баллы по оценочным ведомостям и делит полученный результат на число, равное количеству членов жюри, заполняет сводные ведомости по </w:t>
      </w:r>
      <w:r>
        <w:rPr>
          <w:rFonts w:ascii="Times New Roman" w:eastAsia="Times New Roman" w:hAnsi="Times New Roman" w:cs="Times New Roman"/>
          <w:color w:val="000000"/>
          <w:sz w:val="28"/>
          <w:szCs w:val="28"/>
        </w:rPr>
        <w:lastRenderedPageBreak/>
        <w:t>результатам конкурсных мероприятий, заверяет подписью председателя и членов жюри, объявляет результаты.</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жюри имеет право проводить открытое обсуждение с членами жюри после каждого конкурсного испытания.</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Жюри опред</w:t>
      </w:r>
      <w:r w:rsidR="00873B9E">
        <w:rPr>
          <w:rFonts w:ascii="Times New Roman" w:eastAsia="Times New Roman" w:hAnsi="Times New Roman" w:cs="Times New Roman"/>
          <w:color w:val="000000"/>
          <w:sz w:val="28"/>
          <w:szCs w:val="28"/>
        </w:rPr>
        <w:t xml:space="preserve">еляет победителя и призеров по лучшим </w:t>
      </w:r>
      <w:r>
        <w:rPr>
          <w:rFonts w:ascii="Times New Roman" w:eastAsia="Times New Roman" w:hAnsi="Times New Roman" w:cs="Times New Roman"/>
          <w:color w:val="000000"/>
          <w:sz w:val="28"/>
          <w:szCs w:val="28"/>
        </w:rPr>
        <w:t>показателям выполнения конкурсных испытаний в соответствии с утвержденными критериями и по сумме набранных баллов.</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Решение жюри оформляется протоколом, который подписывается Председателем и всеми членами жюри. Решение жюри окончательное и пересмотру не подлежит.</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7.6. Результаты Конкурса, имена победителя, призеров публикуются на официальном сайте Министерства образования и науки Республики Алтай, </w:t>
      </w:r>
      <w:r w:rsidR="003E107D">
        <w:rPr>
          <w:rFonts w:ascii="Times New Roman" w:hAnsi="Times New Roman" w:cs="Times New Roman"/>
          <w:sz w:val="28"/>
          <w:szCs w:val="28"/>
          <w:lang w:bidi="ru-RU"/>
        </w:rPr>
        <w:t>бюджетного учреждения дополнительного профессионального образования Республики Алтай «Институт повышения квалификации и профессиональной переподготовки работников образования Республики Алтай»,</w:t>
      </w:r>
      <w:r w:rsidR="003E107D">
        <w:rPr>
          <w:rFonts w:ascii="Times New Roman" w:hAnsi="Times New Roman" w:cs="Times New Roman"/>
          <w:sz w:val="28"/>
          <w:szCs w:val="28"/>
          <w:lang w:bidi="ru-RU"/>
        </w:rPr>
        <w:t xml:space="preserve"> </w:t>
      </w:r>
      <w:r>
        <w:rPr>
          <w:rFonts w:ascii="Times New Roman" w:eastAsia="Times New Roman" w:hAnsi="Times New Roman" w:cs="Times New Roman"/>
          <w:color w:val="000000"/>
          <w:sz w:val="28"/>
          <w:szCs w:val="28"/>
        </w:rPr>
        <w:t>БПОУ РА «Горно-Алтайский педагогический колледж», в информационно-телекоммуникационной сети «Интернет».</w:t>
      </w:r>
    </w:p>
    <w:p w:rsidR="00E5544A" w:rsidRDefault="00E5544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Награждение участников Конкурса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Награждение участников Конкурса осуществляется Министерством образования и науки Республики Алтай.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Участники Конкурса, жюри и руководитель образовательной организации, на базе которой проводятся мероприятия Конкурса, награждаются Благодарственными письмами Министерства образования и науки Республики Алтай.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Победитель Конкурса награждается Почетной грамотой Министерства образования и науки Республики Алтай, дипломом I степени и получает денежное вознаграждение – 32000 (тридцать две тысячи) рублей.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Призеры Конкурса награждаются дипломами II, III степени и получают денежное вознаграждение: II место – 26000 (двадцать шесть тысяч) рублей, III место – 22000 (двадцать две тысячи) рублей.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Лауреаты Конкурса поощряются памятными призами.</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Денежное вознаграждение выплачивается согласно приказу</w:t>
      </w:r>
      <w:r>
        <w:rPr>
          <w:rFonts w:ascii="Cambria" w:eastAsia="Cambria" w:hAnsi="Cambria" w:cs="Cambria"/>
          <w:color w:val="000000"/>
        </w:rPr>
        <w:t xml:space="preserve"> </w:t>
      </w:r>
      <w:r>
        <w:rPr>
          <w:rFonts w:ascii="Times New Roman" w:eastAsia="Times New Roman" w:hAnsi="Times New Roman" w:cs="Times New Roman"/>
          <w:color w:val="000000"/>
          <w:sz w:val="28"/>
          <w:szCs w:val="28"/>
        </w:rPr>
        <w:t>Министерства образования и науки Республики Алтай об итогах проведения «Недели педагогического мастерства Республики Алтай».</w:t>
      </w: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bookmarkStart w:id="12" w:name="1ksv4uv" w:colFirst="0" w:colLast="0"/>
      <w:bookmarkStart w:id="13" w:name="35nkun2" w:colFirst="0" w:colLast="0"/>
      <w:bookmarkEnd w:id="12"/>
      <w:bookmarkEnd w:id="13"/>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Финансирование Конкурса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Финансирование Конкурса в части награждения победителя, призеров и лауреатов Конкурса, проведения культурных мероприятий осуществляет Министерство образования и науки Республики Алтай.</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Финансирование командировочных расходов, связанных с проездом и проживанием участников Конкурса, обеспечивается за счет направляющей стороны.</w:t>
      </w:r>
    </w:p>
    <w:p w:rsidR="00B20E50" w:rsidRPr="00A451FF" w:rsidRDefault="00B20E50" w:rsidP="00B20E50">
      <w:pPr>
        <w:pStyle w:val="ac"/>
        <w:ind w:firstLine="709"/>
        <w:jc w:val="both"/>
        <w:rPr>
          <w:rFonts w:ascii="Times New Roman" w:hAnsi="Times New Roman" w:cs="Times New Roman"/>
          <w:sz w:val="28"/>
          <w:szCs w:val="28"/>
          <w:lang w:bidi="ru-RU"/>
        </w:rPr>
      </w:pPr>
      <w:r w:rsidRPr="00A451FF">
        <w:rPr>
          <w:rFonts w:ascii="Times New Roman" w:hAnsi="Times New Roman" w:cs="Times New Roman"/>
          <w:sz w:val="28"/>
          <w:szCs w:val="28"/>
          <w:lang w:bidi="ru-RU"/>
        </w:rPr>
        <w:t>9.3</w:t>
      </w:r>
      <w:r w:rsidRPr="00E612C3">
        <w:rPr>
          <w:rFonts w:ascii="Times New Roman" w:hAnsi="Times New Roman" w:cs="Times New Roman"/>
          <w:sz w:val="28"/>
          <w:szCs w:val="28"/>
          <w:lang w:bidi="ru-RU"/>
        </w:rPr>
        <w:t xml:space="preserve">. Финансирование участия в установочном семинаре и заключительном этапе Всероссийского Конкурса </w:t>
      </w:r>
      <w:r w:rsidRPr="00E612C3">
        <w:rPr>
          <w:rFonts w:ascii="Times New Roman" w:eastAsia="Times New Roman" w:hAnsi="Times New Roman" w:cs="Times New Roman"/>
          <w:color w:val="000000"/>
          <w:sz w:val="28"/>
          <w:szCs w:val="28"/>
        </w:rPr>
        <w:t>«Мастер года»</w:t>
      </w:r>
      <w:r w:rsidRPr="00E612C3">
        <w:rPr>
          <w:rFonts w:ascii="Times New Roman" w:hAnsi="Times New Roman" w:cs="Times New Roman"/>
          <w:sz w:val="28"/>
          <w:szCs w:val="28"/>
          <w:lang w:bidi="ru-RU"/>
        </w:rPr>
        <w:t xml:space="preserve"> решается </w:t>
      </w:r>
      <w:r w:rsidRPr="00E612C3">
        <w:rPr>
          <w:rFonts w:ascii="Times New Roman" w:hAnsi="Times New Roman" w:cs="Times New Roman"/>
          <w:sz w:val="28"/>
          <w:szCs w:val="28"/>
          <w:lang w:bidi="ru-RU"/>
        </w:rPr>
        <w:lastRenderedPageBreak/>
        <w:t>организационным комитетом при подведении итогов «Недели педагогического мастерства Республики Алтай – 2023».</w:t>
      </w:r>
    </w:p>
    <w:p w:rsidR="00873B9E" w:rsidRDefault="00873B9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4" w:name="2jxsxqh" w:colFirst="0" w:colLast="0"/>
      <w:bookmarkStart w:id="15" w:name="44sinio" w:colFirst="0" w:colLast="0"/>
      <w:bookmarkEnd w:id="14"/>
      <w:bookmarkEnd w:id="15"/>
      <w:r>
        <w:rPr>
          <w:rFonts w:ascii="Times New Roman" w:eastAsia="Times New Roman" w:hAnsi="Times New Roman" w:cs="Times New Roman"/>
          <w:b/>
          <w:color w:val="000000"/>
          <w:sz w:val="28"/>
          <w:szCs w:val="28"/>
        </w:rPr>
        <w:t>10. Авторские права участников Конкурса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10.1. Учредитель Конкурса вправе использовать представленные материалы участников в некоммерческих целях.</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Организатор Конкурса вправе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w:t>
      </w: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EC069C" w:rsidRDefault="00EC069C">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bookmarkStart w:id="16" w:name="_GoBack"/>
      <w:bookmarkEnd w:id="16"/>
      <w:r>
        <w:rPr>
          <w:rFonts w:ascii="Times New Roman" w:eastAsia="Times New Roman" w:hAnsi="Times New Roman" w:cs="Times New Roman"/>
          <w:sz w:val="24"/>
          <w:szCs w:val="24"/>
        </w:rPr>
        <w:lastRenderedPageBreak/>
        <w:t>Приложение № 1 к Положению</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профессиональном конкурсе</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Мастер года Республики Алтай</w:t>
      </w:r>
      <w:r>
        <w:rPr>
          <w:rFonts w:ascii="Times New Roman" w:eastAsia="Times New Roman" w:hAnsi="Times New Roman" w:cs="Times New Roman"/>
          <w:sz w:val="24"/>
          <w:szCs w:val="24"/>
        </w:rPr>
        <w:t>»</w:t>
      </w:r>
    </w:p>
    <w:p w:rsidR="00344605" w:rsidRDefault="00344605">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p>
    <w:p w:rsidR="00344605" w:rsidRDefault="000C747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ЗАЯВКА</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участника Республиканского конкурса «Мастер года» среди мастеров производственного обучения и преподавателей профессиональных образовательных организаций Республики Алтай</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(Ф.И.О.)________________________________________________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рождения</w:t>
      </w:r>
      <w:r>
        <w:rPr>
          <w:rFonts w:ascii="Times New Roman" w:eastAsia="Times New Roman" w:hAnsi="Times New Roman" w:cs="Times New Roman"/>
          <w:color w:val="000000"/>
          <w:sz w:val="28"/>
          <w:szCs w:val="28"/>
        </w:rPr>
        <w:tab/>
        <w:t>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работы___________________________________________</w:t>
      </w:r>
      <w:r>
        <w:rPr>
          <w:rFonts w:ascii="Times New Roman" w:eastAsia="Times New Roman" w:hAnsi="Times New Roman" w:cs="Times New Roman"/>
          <w:color w:val="000000"/>
          <w:sz w:val="28"/>
          <w:szCs w:val="28"/>
        </w:rPr>
        <w:tab/>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Образование (когда и какое учебное заведение окончил, специальность </w:t>
      </w:r>
      <w:proofErr w:type="gramStart"/>
      <w:r>
        <w:rPr>
          <w:rFonts w:ascii="Times New Roman" w:eastAsia="Times New Roman" w:hAnsi="Times New Roman" w:cs="Times New Roman"/>
          <w:color w:val="000000"/>
          <w:sz w:val="28"/>
          <w:szCs w:val="28"/>
        </w:rPr>
        <w:t>и  квалификация</w:t>
      </w:r>
      <w:proofErr w:type="gramEnd"/>
      <w:r>
        <w:rPr>
          <w:rFonts w:ascii="Times New Roman" w:eastAsia="Times New Roman" w:hAnsi="Times New Roman" w:cs="Times New Roman"/>
          <w:color w:val="000000"/>
          <w:sz w:val="28"/>
          <w:szCs w:val="28"/>
        </w:rPr>
        <w:t xml:space="preserve"> по диплому)____________________________________</w:t>
      </w:r>
    </w:p>
    <w:p w:rsidR="00344605" w:rsidRDefault="000C74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Занимаемая должность________________________________________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Квалификационная категория (с указанием даты и номера приказа о присвоении квалификационной категории) 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стаж работы____________________________________</w:t>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общий__________________________________________________</w:t>
      </w:r>
      <w:r>
        <w:rPr>
          <w:rFonts w:ascii="Times New Roman" w:eastAsia="Times New Roman" w:hAnsi="Times New Roman" w:cs="Times New Roman"/>
          <w:color w:val="000000"/>
          <w:sz w:val="28"/>
          <w:szCs w:val="28"/>
        </w:rPr>
        <w:tab/>
      </w:r>
    </w:p>
    <w:p w:rsidR="00344605" w:rsidRDefault="000C74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системе профессионального образования____________________</w:t>
      </w:r>
      <w:r>
        <w:rPr>
          <w:rFonts w:ascii="Times New Roman" w:eastAsia="Times New Roman" w:hAnsi="Times New Roman" w:cs="Times New Roman"/>
          <w:color w:val="000000"/>
          <w:sz w:val="28"/>
          <w:szCs w:val="28"/>
        </w:rPr>
        <w:tab/>
        <w:t>в данном образовательном учреждении________________________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Почетные звания и награждения (с указанием </w:t>
      </w:r>
      <w:proofErr w:type="gramStart"/>
      <w:r>
        <w:rPr>
          <w:rFonts w:ascii="Times New Roman" w:eastAsia="Times New Roman" w:hAnsi="Times New Roman" w:cs="Times New Roman"/>
          <w:color w:val="000000"/>
          <w:sz w:val="28"/>
          <w:szCs w:val="28"/>
        </w:rPr>
        <w:t>года)_</w:t>
      </w:r>
      <w:proofErr w:type="gramEnd"/>
      <w:r>
        <w:rPr>
          <w:rFonts w:ascii="Times New Roman" w:eastAsia="Times New Roman" w:hAnsi="Times New Roman" w:cs="Times New Roman"/>
          <w:color w:val="000000"/>
          <w:sz w:val="28"/>
          <w:szCs w:val="28"/>
        </w:rPr>
        <w:t>_____________________________________________________________________________________________________________________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Ссылка на видеоролик по конкурсному испытанию «Я - </w:t>
      </w:r>
      <w:proofErr w:type="gramStart"/>
      <w:r>
        <w:rPr>
          <w:rFonts w:ascii="Times New Roman" w:eastAsia="Times New Roman" w:hAnsi="Times New Roman" w:cs="Times New Roman"/>
          <w:color w:val="000000"/>
          <w:sz w:val="28"/>
          <w:szCs w:val="28"/>
        </w:rPr>
        <w:t>Мастер»_</w:t>
      </w:r>
      <w:proofErr w:type="gramEnd"/>
      <w:r>
        <w:rPr>
          <w:rFonts w:ascii="Times New Roman" w:eastAsia="Times New Roman" w:hAnsi="Times New Roman" w:cs="Times New Roman"/>
          <w:color w:val="000000"/>
          <w:sz w:val="28"/>
          <w:szCs w:val="28"/>
        </w:rPr>
        <w:t>_____________________________________________________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 (серия, номер, кем и когда </w:t>
      </w:r>
      <w:proofErr w:type="gramStart"/>
      <w:r>
        <w:rPr>
          <w:rFonts w:ascii="Times New Roman" w:eastAsia="Times New Roman" w:hAnsi="Times New Roman" w:cs="Times New Roman"/>
          <w:color w:val="000000"/>
          <w:sz w:val="28"/>
          <w:szCs w:val="28"/>
        </w:rPr>
        <w:t>выдан)_</w:t>
      </w:r>
      <w:proofErr w:type="gramEnd"/>
      <w:r>
        <w:rPr>
          <w:rFonts w:ascii="Times New Roman" w:eastAsia="Times New Roman" w:hAnsi="Times New Roman" w:cs="Times New Roman"/>
          <w:color w:val="000000"/>
          <w:sz w:val="28"/>
          <w:szCs w:val="28"/>
        </w:rPr>
        <w:t>________________________</w:t>
      </w:r>
    </w:p>
    <w:p w:rsidR="00344605" w:rsidRDefault="000C74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ИНН________________________________________________</w:t>
      </w:r>
      <w:r>
        <w:rPr>
          <w:rFonts w:ascii="Times New Roman" w:eastAsia="Times New Roman" w:hAnsi="Times New Roman" w:cs="Times New Roman"/>
          <w:color w:val="000000"/>
          <w:sz w:val="28"/>
          <w:szCs w:val="28"/>
        </w:rPr>
        <w:tab/>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Страховое свидетельство обязат</w:t>
      </w:r>
      <w:bookmarkStart w:id="17" w:name="z337ya" w:colFirst="0" w:colLast="0"/>
      <w:bookmarkEnd w:id="17"/>
      <w:r>
        <w:rPr>
          <w:rFonts w:ascii="Times New Roman" w:eastAsia="Times New Roman" w:hAnsi="Times New Roman" w:cs="Times New Roman"/>
          <w:color w:val="000000"/>
          <w:sz w:val="28"/>
          <w:szCs w:val="28"/>
        </w:rPr>
        <w:t xml:space="preserve">ельного пенсионного страхования__________________________________________________ </w:t>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Личная электронная почта_____________________________</w:t>
      </w:r>
      <w:r>
        <w:rPr>
          <w:rFonts w:ascii="Times New Roman" w:eastAsia="Times New Roman" w:hAnsi="Times New Roman" w:cs="Times New Roman"/>
          <w:b/>
          <w:color w:val="000000"/>
          <w:sz w:val="28"/>
          <w:szCs w:val="28"/>
        </w:rPr>
        <w:tab/>
      </w:r>
    </w:p>
    <w:p w:rsidR="00344605" w:rsidRDefault="000C747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Мобильный телефон_______________________________</w:t>
      </w:r>
    </w:p>
    <w:p w:rsidR="00344605" w:rsidRDefault="0034460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344605" w:rsidRDefault="000C74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участника_____________________________</w:t>
      </w:r>
    </w:p>
    <w:p w:rsidR="00344605" w:rsidRDefault="0034460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344605" w:rsidRDefault="000C74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организации</w:t>
      </w:r>
    </w:p>
    <w:p w:rsidR="00344605" w:rsidRDefault="000C7479">
      <w:pPr>
        <w:pBdr>
          <w:top w:val="nil"/>
          <w:left w:val="nil"/>
          <w:bottom w:val="nil"/>
          <w:right w:val="nil"/>
          <w:between w:val="nil"/>
        </w:pBdr>
        <w:spacing w:after="0" w:line="240" w:lineRule="auto"/>
        <w:ind w:left="28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М.П.</w:t>
      </w: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34460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 к Положению</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профессиональном конкурсе</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Мастер года Республики Алтай</w:t>
      </w:r>
      <w:r>
        <w:rPr>
          <w:rFonts w:ascii="Times New Roman" w:eastAsia="Times New Roman" w:hAnsi="Times New Roman" w:cs="Times New Roman"/>
          <w:sz w:val="24"/>
          <w:szCs w:val="24"/>
        </w:rPr>
        <w:t>»</w:t>
      </w:r>
    </w:p>
    <w:p w:rsidR="00344605" w:rsidRDefault="00344605">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right"/>
        <w:rPr>
          <w:rFonts w:ascii="Times New Roman" w:eastAsia="Times New Roman" w:hAnsi="Times New Roman" w:cs="Times New Roman"/>
          <w:sz w:val="28"/>
          <w:szCs w:val="28"/>
        </w:rPr>
      </w:pPr>
    </w:p>
    <w:p w:rsidR="00344605" w:rsidRDefault="00344605">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p>
    <w:p w:rsidR="00344605" w:rsidRDefault="00344605">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jc w:val="both"/>
        <w:rPr>
          <w:rFonts w:ascii="Times New Roman" w:eastAsia="Times New Roman" w:hAnsi="Times New Roman" w:cs="Times New Roman"/>
          <w:sz w:val="24"/>
          <w:szCs w:val="24"/>
        </w:rPr>
      </w:pPr>
    </w:p>
    <w:p w:rsidR="00344605" w:rsidRDefault="000C7479">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Образец выписки из протокола заседания педагогического совета образовательного учреждения СПО о выдвижении кандидатуры на участие в региональном этапе Конкурса</w:t>
      </w:r>
    </w:p>
    <w:p w:rsidR="00344605" w:rsidRDefault="000C7479">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proofErr w:type="gramStart"/>
      <w:r>
        <w:rPr>
          <w:rFonts w:ascii="Times New Roman" w:eastAsia="Times New Roman" w:hAnsi="Times New Roman" w:cs="Times New Roman"/>
          <w:i/>
          <w:color w:val="000000"/>
          <w:sz w:val="28"/>
          <w:szCs w:val="28"/>
        </w:rPr>
        <w:t>Мастер  года</w:t>
      </w:r>
      <w:proofErr w:type="gramEnd"/>
      <w:r>
        <w:rPr>
          <w:rFonts w:ascii="Times New Roman" w:eastAsia="Times New Roman" w:hAnsi="Times New Roman" w:cs="Times New Roman"/>
          <w:i/>
          <w:color w:val="000000"/>
          <w:sz w:val="28"/>
          <w:szCs w:val="28"/>
        </w:rPr>
        <w:t xml:space="preserve"> Республики Алтай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8"/>
          <w:szCs w:val="28"/>
        </w:rPr>
        <w:t>2023»</w:t>
      </w:r>
    </w:p>
    <w:p w:rsidR="00344605" w:rsidRDefault="00344605">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rsidR="00344605" w:rsidRDefault="00344605">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rsidR="00344605" w:rsidRDefault="003446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344605" w:rsidRDefault="000C747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ВЫПИСКА ИЗ ПРОТОКОЛА</w:t>
      </w:r>
    </w:p>
    <w:p w:rsidR="00344605" w:rsidRDefault="000C747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заседания педагогического совета образовательного учреждения </w:t>
      </w:r>
      <w:proofErr w:type="gramStart"/>
      <w:r>
        <w:rPr>
          <w:rFonts w:ascii="Times New Roman" w:eastAsia="Times New Roman" w:hAnsi="Times New Roman" w:cs="Times New Roman"/>
          <w:b/>
          <w:color w:val="000000"/>
          <w:sz w:val="28"/>
          <w:szCs w:val="28"/>
        </w:rPr>
        <w:t>СПО  о</w:t>
      </w:r>
      <w:proofErr w:type="gramEnd"/>
      <w:r>
        <w:rPr>
          <w:rFonts w:ascii="Times New Roman" w:eastAsia="Times New Roman" w:hAnsi="Times New Roman" w:cs="Times New Roman"/>
          <w:b/>
          <w:color w:val="000000"/>
          <w:sz w:val="28"/>
          <w:szCs w:val="28"/>
        </w:rPr>
        <w:t xml:space="preserve"> выдвижении кандидатуры на участие в региональном этапе Конкурса</w:t>
      </w:r>
    </w:p>
    <w:p w:rsidR="00344605" w:rsidRDefault="000C747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8" w:name="_3j2qqm3" w:colFirst="0" w:colLast="0"/>
      <w:bookmarkEnd w:id="18"/>
      <w:r>
        <w:rPr>
          <w:rFonts w:ascii="Times New Roman" w:eastAsia="Times New Roman" w:hAnsi="Times New Roman" w:cs="Times New Roman"/>
          <w:b/>
          <w:color w:val="000000"/>
          <w:sz w:val="28"/>
          <w:szCs w:val="28"/>
        </w:rPr>
        <w:t xml:space="preserve"> «Мастер </w:t>
      </w:r>
      <w:proofErr w:type="gramStart"/>
      <w:r>
        <w:rPr>
          <w:rFonts w:ascii="Times New Roman" w:eastAsia="Times New Roman" w:hAnsi="Times New Roman" w:cs="Times New Roman"/>
          <w:b/>
          <w:color w:val="000000"/>
          <w:sz w:val="28"/>
          <w:szCs w:val="28"/>
        </w:rPr>
        <w:t>года  Республики</w:t>
      </w:r>
      <w:proofErr w:type="gramEnd"/>
      <w:r>
        <w:rPr>
          <w:rFonts w:ascii="Times New Roman" w:eastAsia="Times New Roman" w:hAnsi="Times New Roman" w:cs="Times New Roman"/>
          <w:b/>
          <w:color w:val="000000"/>
          <w:sz w:val="28"/>
          <w:szCs w:val="28"/>
        </w:rPr>
        <w:t xml:space="preserve"> Алтай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2023</w:t>
      </w:r>
    </w:p>
    <w:p w:rsidR="00344605" w:rsidRDefault="000C7479">
      <w:pPr>
        <w:widowControl w:val="0"/>
        <w:pBdr>
          <w:top w:val="nil"/>
          <w:left w:val="nil"/>
          <w:bottom w:val="nil"/>
          <w:right w:val="nil"/>
          <w:between w:val="nil"/>
        </w:pBdr>
        <w:tabs>
          <w:tab w:val="left" w:pos="3427"/>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 от ___ </w:t>
      </w:r>
      <w:r>
        <w:rPr>
          <w:rFonts w:ascii="Times New Roman" w:eastAsia="Times New Roman" w:hAnsi="Times New Roman" w:cs="Times New Roman"/>
          <w:color w:val="000000"/>
          <w:sz w:val="28"/>
          <w:szCs w:val="28"/>
        </w:rPr>
        <w:tab/>
        <w:t xml:space="preserve"> 20___ года</w:t>
      </w:r>
    </w:p>
    <w:p w:rsidR="00344605" w:rsidRDefault="00344605">
      <w:pPr>
        <w:widowControl w:val="0"/>
        <w:pBdr>
          <w:top w:val="nil"/>
          <w:left w:val="nil"/>
          <w:bottom w:val="nil"/>
          <w:right w:val="nil"/>
          <w:between w:val="nil"/>
        </w:pBdr>
        <w:tabs>
          <w:tab w:val="left" w:pos="3427"/>
        </w:tabs>
        <w:spacing w:after="0" w:line="240" w:lineRule="auto"/>
        <w:jc w:val="center"/>
        <w:rPr>
          <w:rFonts w:ascii="Times New Roman" w:eastAsia="Times New Roman" w:hAnsi="Times New Roman" w:cs="Times New Roman"/>
          <w:color w:val="000000"/>
          <w:sz w:val="28"/>
          <w:szCs w:val="28"/>
        </w:rPr>
      </w:pPr>
    </w:p>
    <w:p w:rsidR="00344605" w:rsidRDefault="000C747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СЛУШАЛИ: О выдвижении кандидатуры на участие в региональном этапе профессионального конкурса «Мастер года Республики Алтай – 2023» в 20___ году.</w:t>
      </w:r>
    </w:p>
    <w:p w:rsidR="00344605" w:rsidRDefault="000C7479">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РЕШИЛИ: Выдвинуть на участие в региональном этапе профессионального Конкурса «Мастер года Республики Алтай – 2023» в 20___ г.</w:t>
      </w:r>
    </w:p>
    <w:p w:rsidR="00344605" w:rsidRDefault="000C74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344605" w:rsidRDefault="000C747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(фамилия, имя, отчество в родительном падеже)</w:t>
      </w:r>
    </w:p>
    <w:p w:rsidR="00344605" w:rsidRDefault="000C747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___ чел.</w:t>
      </w:r>
    </w:p>
    <w:p w:rsidR="00344605" w:rsidRDefault="000C747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«ПРОТИВ»: ___ чел. </w:t>
      </w:r>
    </w:p>
    <w:p w:rsidR="00344605" w:rsidRDefault="000C747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«ВОЗДЕРЖАЛИСЬ»: ___ чел.</w:t>
      </w:r>
    </w:p>
    <w:p w:rsidR="00344605" w:rsidRDefault="00344605">
      <w:pPr>
        <w:widowControl w:val="0"/>
        <w:pBdr>
          <w:top w:val="nil"/>
          <w:left w:val="nil"/>
          <w:bottom w:val="nil"/>
          <w:right w:val="nil"/>
          <w:between w:val="nil"/>
        </w:pBdr>
        <w:tabs>
          <w:tab w:val="left" w:pos="7358"/>
          <w:tab w:val="left" w:pos="9341"/>
        </w:tabs>
        <w:spacing w:after="0" w:line="240" w:lineRule="auto"/>
        <w:rPr>
          <w:rFonts w:ascii="Times New Roman" w:eastAsia="Times New Roman" w:hAnsi="Times New Roman" w:cs="Times New Roman"/>
          <w:color w:val="000000"/>
          <w:sz w:val="28"/>
          <w:szCs w:val="28"/>
        </w:rPr>
      </w:pPr>
    </w:p>
    <w:p w:rsidR="00344605" w:rsidRDefault="00344605">
      <w:pPr>
        <w:widowControl w:val="0"/>
        <w:pBdr>
          <w:top w:val="nil"/>
          <w:left w:val="nil"/>
          <w:bottom w:val="nil"/>
          <w:right w:val="nil"/>
          <w:between w:val="nil"/>
        </w:pBdr>
        <w:tabs>
          <w:tab w:val="left" w:pos="7358"/>
          <w:tab w:val="left" w:pos="9341"/>
        </w:tabs>
        <w:spacing w:after="0" w:line="240" w:lineRule="auto"/>
        <w:rPr>
          <w:rFonts w:ascii="Times New Roman" w:eastAsia="Times New Roman" w:hAnsi="Times New Roman" w:cs="Times New Roman"/>
          <w:color w:val="000000"/>
          <w:sz w:val="28"/>
          <w:szCs w:val="28"/>
        </w:rPr>
      </w:pPr>
    </w:p>
    <w:p w:rsidR="00344605" w:rsidRDefault="00344605">
      <w:pPr>
        <w:widowControl w:val="0"/>
        <w:pBdr>
          <w:top w:val="nil"/>
          <w:left w:val="nil"/>
          <w:bottom w:val="nil"/>
          <w:right w:val="nil"/>
          <w:between w:val="nil"/>
        </w:pBdr>
        <w:tabs>
          <w:tab w:val="left" w:pos="7358"/>
          <w:tab w:val="left" w:pos="9341"/>
        </w:tabs>
        <w:spacing w:after="0" w:line="240" w:lineRule="auto"/>
        <w:rPr>
          <w:rFonts w:ascii="Times New Roman" w:eastAsia="Times New Roman" w:hAnsi="Times New Roman" w:cs="Times New Roman"/>
          <w:color w:val="000000"/>
          <w:sz w:val="28"/>
          <w:szCs w:val="28"/>
        </w:rPr>
      </w:pPr>
    </w:p>
    <w:p w:rsidR="00344605" w:rsidRDefault="000C7479">
      <w:pPr>
        <w:widowControl w:val="0"/>
        <w:pBdr>
          <w:top w:val="nil"/>
          <w:left w:val="nil"/>
          <w:bottom w:val="nil"/>
          <w:right w:val="nil"/>
          <w:between w:val="nil"/>
        </w:pBdr>
        <w:tabs>
          <w:tab w:val="left" w:pos="7358"/>
          <w:tab w:val="left" w:pos="9341"/>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Руководитель (указать должность) </w:t>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ab/>
      </w:r>
    </w:p>
    <w:p w:rsidR="00344605" w:rsidRDefault="000C7479">
      <w:pPr>
        <w:widowControl w:val="0"/>
        <w:pBdr>
          <w:top w:val="nil"/>
          <w:left w:val="nil"/>
          <w:bottom w:val="nil"/>
          <w:right w:val="nil"/>
          <w:between w:val="nil"/>
        </w:pBdr>
        <w:tabs>
          <w:tab w:val="left" w:pos="2885"/>
        </w:tabs>
        <w:spacing w:after="240" w:line="240" w:lineRule="auto"/>
        <w:ind w:right="24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(фамилия, имя, </w:t>
      </w:r>
      <w:proofErr w:type="gramStart"/>
      <w:r>
        <w:rPr>
          <w:rFonts w:ascii="Times New Roman" w:eastAsia="Times New Roman" w:hAnsi="Times New Roman" w:cs="Times New Roman"/>
          <w:i/>
          <w:color w:val="000000"/>
          <w:sz w:val="20"/>
          <w:szCs w:val="20"/>
        </w:rPr>
        <w:t>отчество)</w:t>
      </w:r>
      <w:r>
        <w:rPr>
          <w:rFonts w:ascii="Times New Roman" w:eastAsia="Times New Roman" w:hAnsi="Times New Roman" w:cs="Times New Roman"/>
          <w:i/>
          <w:color w:val="000000"/>
          <w:sz w:val="20"/>
          <w:szCs w:val="20"/>
        </w:rPr>
        <w:tab/>
      </w:r>
      <w:proofErr w:type="gramEnd"/>
      <w:r>
        <w:rPr>
          <w:rFonts w:ascii="Times New Roman" w:eastAsia="Times New Roman" w:hAnsi="Times New Roman" w:cs="Times New Roman"/>
          <w:i/>
          <w:color w:val="000000"/>
          <w:sz w:val="20"/>
          <w:szCs w:val="20"/>
        </w:rPr>
        <w:t>(подпись) М. П.</w:t>
      </w: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 Положению</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профессиональном конкурсе</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Мастер года Республики Алтай</w:t>
      </w:r>
      <w:r>
        <w:rPr>
          <w:rFonts w:ascii="Times New Roman" w:eastAsia="Times New Roman" w:hAnsi="Times New Roman" w:cs="Times New Roman"/>
          <w:sz w:val="24"/>
          <w:szCs w:val="24"/>
        </w:rPr>
        <w:t>»</w:t>
      </w:r>
    </w:p>
    <w:p w:rsidR="00344605" w:rsidRDefault="00344605">
      <w:pPr>
        <w:widowControl w:val="0"/>
        <w:tabs>
          <w:tab w:val="left" w:pos="7152"/>
        </w:tabs>
        <w:spacing w:after="0" w:line="240" w:lineRule="auto"/>
        <w:jc w:val="center"/>
        <w:rPr>
          <w:rFonts w:ascii="Times New Roman" w:eastAsia="Times New Roman" w:hAnsi="Times New Roman" w:cs="Times New Roman"/>
          <w:color w:val="000000"/>
          <w:sz w:val="28"/>
          <w:szCs w:val="28"/>
        </w:rPr>
      </w:pPr>
    </w:p>
    <w:p w:rsidR="00344605" w:rsidRDefault="000C7479">
      <w:pPr>
        <w:widowControl w:val="0"/>
        <w:tabs>
          <w:tab w:val="left" w:pos="715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Образец согласия на обработку персональных данных</w:t>
      </w:r>
    </w:p>
    <w:p w:rsidR="00344605" w:rsidRDefault="000C7479">
      <w:pPr>
        <w:widowControl w:val="0"/>
        <w:tabs>
          <w:tab w:val="left" w:pos="715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СОГЛАСИЕ НА ОБРАБОТКУ ПЕРСОНАЛЬНЫХ ДАННЫХ</w:t>
      </w:r>
    </w:p>
    <w:p w:rsidR="00344605" w:rsidRDefault="000C7479">
      <w:pPr>
        <w:widowControl w:val="0"/>
        <w:tabs>
          <w:tab w:val="left" w:pos="715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 </w:t>
      </w:r>
      <w:r>
        <w:rPr>
          <w:rFonts w:ascii="Times New Roman" w:eastAsia="Times New Roman" w:hAnsi="Times New Roman" w:cs="Times New Roman"/>
          <w:color w:val="000000"/>
          <w:sz w:val="28"/>
          <w:szCs w:val="28"/>
        </w:rPr>
        <w:tab/>
        <w:t xml:space="preserve"> 20___г.</w:t>
      </w:r>
    </w:p>
    <w:p w:rsidR="00344605" w:rsidRDefault="000C7479">
      <w:pPr>
        <w:widowControl w:val="0"/>
        <w:tabs>
          <w:tab w:val="left" w:pos="9249"/>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Я,_</w:t>
      </w:r>
      <w:proofErr w:type="gramEnd"/>
      <w:r>
        <w:rPr>
          <w:rFonts w:ascii="Times New Roman" w:eastAsia="Times New Roman" w:hAnsi="Times New Roman" w:cs="Times New Roman"/>
          <w:color w:val="000000"/>
          <w:sz w:val="24"/>
          <w:szCs w:val="24"/>
        </w:rPr>
        <w:t>_________________________________________________________________________</w:t>
      </w:r>
      <w:r>
        <w:rPr>
          <w:rFonts w:ascii="Times New Roman" w:eastAsia="Times New Roman" w:hAnsi="Times New Roman" w:cs="Times New Roman"/>
          <w:color w:val="000000"/>
          <w:sz w:val="24"/>
          <w:szCs w:val="24"/>
        </w:rPr>
        <w:tab/>
      </w:r>
    </w:p>
    <w:p w:rsidR="00344605" w:rsidRDefault="000C7479">
      <w:pPr>
        <w:widowControl w:val="0"/>
        <w:spacing w:after="0" w:line="252"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(фамилия, имя, отчество полностью)</w:t>
      </w:r>
    </w:p>
    <w:p w:rsidR="00344605" w:rsidRDefault="000C7479">
      <w:pPr>
        <w:widowControl w:val="0"/>
        <w:tabs>
          <w:tab w:val="left" w:pos="840"/>
          <w:tab w:val="left" w:pos="2290"/>
          <w:tab w:val="left" w:pos="7613"/>
          <w:tab w:val="left" w:pos="9249"/>
        </w:tabs>
        <w:spacing w:after="0" w:line="209" w:lineRule="auto"/>
        <w:ind w:left="3500" w:hanging="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серия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8"/>
          <w:szCs w:val="28"/>
        </w:rPr>
        <w:t xml:space="preserve">выдан </w:t>
      </w:r>
      <w:r>
        <w:rPr>
          <w:rFonts w:ascii="Times New Roman" w:eastAsia="Times New Roman" w:hAnsi="Times New Roman" w:cs="Times New Roman"/>
          <w:color w:val="000000"/>
          <w:sz w:val="24"/>
          <w:szCs w:val="24"/>
        </w:rPr>
        <w:t xml:space="preserve">__________________________________________________ </w:t>
      </w:r>
    </w:p>
    <w:p w:rsidR="00344605" w:rsidRDefault="000C7479">
      <w:pPr>
        <w:widowControl w:val="0"/>
        <w:tabs>
          <w:tab w:val="left" w:pos="840"/>
          <w:tab w:val="left" w:pos="2290"/>
          <w:tab w:val="left" w:pos="7613"/>
          <w:tab w:val="left" w:pos="9249"/>
        </w:tabs>
        <w:spacing w:after="0" w:line="209" w:lineRule="auto"/>
        <w:ind w:left="3500" w:hanging="35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(вид документа, удостоверяющий личность)</w:t>
      </w:r>
    </w:p>
    <w:p w:rsidR="00344605" w:rsidRDefault="000C7479">
      <w:pPr>
        <w:widowControl w:val="0"/>
        <w:tabs>
          <w:tab w:val="left" w:pos="9249"/>
        </w:tabs>
        <w:spacing w:after="0" w:line="214"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8"/>
          <w:szCs w:val="28"/>
        </w:rPr>
        <w:t>_________________________________________________________________</w:t>
      </w: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0"/>
          <w:szCs w:val="20"/>
        </w:rPr>
        <w:t xml:space="preserve"> (кем и когда)</w:t>
      </w:r>
    </w:p>
    <w:p w:rsidR="00344605" w:rsidRDefault="000C7479">
      <w:pPr>
        <w:widowControl w:val="0"/>
        <w:tabs>
          <w:tab w:val="left" w:pos="9249"/>
        </w:tabs>
        <w:spacing w:after="0" w:line="214"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8"/>
          <w:szCs w:val="28"/>
        </w:rPr>
        <w:t>проживающий (</w:t>
      </w:r>
      <w:proofErr w:type="spellStart"/>
      <w:r>
        <w:rPr>
          <w:rFonts w:ascii="Times New Roman" w:eastAsia="Times New Roman" w:hAnsi="Times New Roman" w:cs="Times New Roman"/>
          <w:color w:val="000000"/>
          <w:sz w:val="28"/>
          <w:szCs w:val="28"/>
        </w:rPr>
        <w:t>ая</w:t>
      </w:r>
      <w:proofErr w:type="spellEnd"/>
      <w:r>
        <w:rPr>
          <w:rFonts w:ascii="Times New Roman" w:eastAsia="Times New Roman" w:hAnsi="Times New Roman" w:cs="Times New Roman"/>
          <w:color w:val="000000"/>
          <w:sz w:val="28"/>
          <w:szCs w:val="28"/>
        </w:rPr>
        <w:t xml:space="preserve">) по адресу_________________________________________ </w:t>
      </w:r>
      <w:r>
        <w:rPr>
          <w:rFonts w:ascii="Times New Roman" w:eastAsia="Times New Roman" w:hAnsi="Times New Roman" w:cs="Times New Roman"/>
          <w:color w:val="000000"/>
          <w:sz w:val="28"/>
          <w:szCs w:val="28"/>
        </w:rPr>
        <w:tab/>
      </w:r>
    </w:p>
    <w:p w:rsidR="00344605" w:rsidRDefault="000C7479">
      <w:pPr>
        <w:widowControl w:val="0"/>
        <w:tabs>
          <w:tab w:val="left" w:pos="924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настоящим даю своё согласие ________________________________________</w:t>
      </w:r>
      <w:r>
        <w:rPr>
          <w:rFonts w:ascii="Times New Roman" w:eastAsia="Times New Roman" w:hAnsi="Times New Roman" w:cs="Times New Roman"/>
          <w:color w:val="000000"/>
          <w:sz w:val="28"/>
          <w:szCs w:val="28"/>
        </w:rPr>
        <w:tab/>
      </w:r>
    </w:p>
    <w:p w:rsidR="00344605" w:rsidRDefault="000C7479">
      <w:pPr>
        <w:widowControl w:val="0"/>
        <w:spacing w:after="0" w:line="252"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(наименование оператора Конкурса в дательном падеже)</w:t>
      </w:r>
    </w:p>
    <w:p w:rsidR="00344605" w:rsidRDefault="000C747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344605" w:rsidRDefault="000C7479">
      <w:pPr>
        <w:widowControl w:val="0"/>
        <w:spacing w:after="0" w:line="240" w:lineRule="auto"/>
        <w:ind w:firstLine="7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Согласие даётся мною в целях заключения с оператором любых договоров, направленных на оказание мне или другим лицам услуг по представлению документов оргкомитет Конкурса «Мастер  года Республики Алтай» (далее - Конкурс) для обеспечения моего участия в региональном этапе Конкурса и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344605" w:rsidRDefault="000C7479">
      <w:pPr>
        <w:widowControl w:val="0"/>
        <w:spacing w:after="0" w:line="240" w:lineRule="auto"/>
        <w:ind w:firstLine="7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344605" w:rsidRDefault="000C7479">
      <w:pPr>
        <w:widowControl w:val="0"/>
        <w:spacing w:after="0" w:line="240" w:lineRule="auto"/>
        <w:ind w:firstLine="7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344605" w:rsidRDefault="000C7479">
      <w:pPr>
        <w:widowControl w:val="0"/>
        <w:spacing w:after="320" w:line="240" w:lineRule="auto"/>
        <w:ind w:firstLine="7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rsidR="00344605" w:rsidRDefault="000C7479">
      <w:pPr>
        <w:widowControl w:val="0"/>
        <w:tabs>
          <w:tab w:val="left" w:pos="701"/>
          <w:tab w:val="left" w:pos="2405"/>
        </w:tabs>
        <w:spacing w:after="3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 20___г.</w:t>
      </w:r>
    </w:p>
    <w:p w:rsidR="00344605" w:rsidRDefault="000C7479">
      <w:pPr>
        <w:widowControl w:val="0"/>
        <w:tabs>
          <w:tab w:val="left" w:pos="1478"/>
          <w:tab w:val="left" w:pos="3797"/>
        </w:tabs>
        <w:spacing w:after="3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 к Положению</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профессиональном конкурсе</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Мастер года Республики Алтай</w:t>
      </w:r>
      <w:r>
        <w:rPr>
          <w:rFonts w:ascii="Times New Roman" w:eastAsia="Times New Roman" w:hAnsi="Times New Roman" w:cs="Times New Roman"/>
          <w:sz w:val="24"/>
          <w:szCs w:val="24"/>
        </w:rPr>
        <w:t>»</w:t>
      </w: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highlight w:val="white"/>
        </w:rPr>
        <w:t xml:space="preserve">Конкурсное задание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highlight w:val="white"/>
        </w:rPr>
        <w:t xml:space="preserve">1 «Я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highlight w:val="white"/>
        </w:rPr>
        <w:t>Мастер»</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rPr>
        <w:t>(в разрезе педагогической концепции) - публичное монологическое выступление. Формат выступления ~ видеозапись.</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color w:val="000000"/>
        </w:rPr>
        <w:t>Цель конкурсного задания: демонстрация конкурсантом методической компетентности и собственного опыта в вопросах подготовки обучающихся, основанной на передовых технологиях и методиках практической подготовки, и полученных образовательных результатов. Формат конкурсного задания: демонстрация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Выступление конкурсанта в формате видеозаписи и может сопровождаться презентацией, содержащей не более 12 слайдов. Для представления методических материалов конкурсантом может быть также использован собственный </w:t>
      </w:r>
      <w:proofErr w:type="spellStart"/>
      <w:r>
        <w:rPr>
          <w:rFonts w:ascii="Times New Roman" w:eastAsia="Times New Roman" w:hAnsi="Times New Roman" w:cs="Times New Roman"/>
          <w:color w:val="000000"/>
        </w:rPr>
        <w:t>интернет-ресурс</w:t>
      </w:r>
      <w:proofErr w:type="spellEnd"/>
      <w:r>
        <w:rPr>
          <w:rFonts w:ascii="Times New Roman" w:eastAsia="Times New Roman" w:hAnsi="Times New Roman" w:cs="Times New Roman"/>
          <w:color w:val="000000"/>
        </w:rPr>
        <w:t>.</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color w:val="000000"/>
        </w:rPr>
        <w:t>Регламент конкурсного задания: до 3 минут.</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конкурсного задания осуществляется по 5 критериям. Каждый критерий включает 5 показателей, раскрывающих содержание критерия.</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Каждый показатель оценивается в баллах:</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2 балла </w:t>
      </w:r>
      <w:r>
        <w:rPr>
          <w:rFonts w:ascii="Times New Roman" w:eastAsia="Times New Roman" w:hAnsi="Times New Roman" w:cs="Times New Roman"/>
          <w:color w:val="000000"/>
        </w:rPr>
        <w:t>- «показатель проявлен в полной мере»;</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1 балл </w:t>
      </w:r>
      <w:r>
        <w:rPr>
          <w:rFonts w:ascii="Times New Roman" w:eastAsia="Times New Roman" w:hAnsi="Times New Roman" w:cs="Times New Roman"/>
          <w:color w:val="000000"/>
        </w:rPr>
        <w:t>- «показатель проявлен частично»;</w:t>
      </w:r>
    </w:p>
    <w:p w:rsidR="00344605" w:rsidRDefault="000C7479">
      <w:pPr>
        <w:widowControl w:val="0"/>
        <w:pBdr>
          <w:top w:val="nil"/>
          <w:left w:val="nil"/>
          <w:bottom w:val="nil"/>
          <w:right w:val="nil"/>
          <w:between w:val="nil"/>
        </w:pBdr>
        <w:spacing w:after="0" w:line="398" w:lineRule="auto"/>
        <w:ind w:firstLine="82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О баллов </w:t>
      </w:r>
      <w:r>
        <w:rPr>
          <w:rFonts w:ascii="Times New Roman" w:eastAsia="Times New Roman" w:hAnsi="Times New Roman" w:cs="Times New Roman"/>
          <w:color w:val="000000"/>
        </w:rPr>
        <w:t>- «показатель не проявлен».</w:t>
      </w:r>
    </w:p>
    <w:p w:rsidR="00344605" w:rsidRDefault="000C7479">
      <w:pPr>
        <w:widowControl w:val="0"/>
        <w:pBdr>
          <w:top w:val="nil"/>
          <w:left w:val="nil"/>
          <w:bottom w:val="nil"/>
          <w:right w:val="nil"/>
          <w:between w:val="nil"/>
        </w:pBdr>
        <w:spacing w:after="0" w:line="220" w:lineRule="auto"/>
        <w:ind w:firstLine="8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Максимальная оценка, выставляемая одним экспертом за конкурсное задание – </w:t>
      </w:r>
      <w:r>
        <w:rPr>
          <w:rFonts w:ascii="Times New Roman" w:eastAsia="Times New Roman" w:hAnsi="Times New Roman" w:cs="Times New Roman"/>
          <w:b/>
          <w:color w:val="000000"/>
          <w:sz w:val="19"/>
          <w:szCs w:val="19"/>
          <w:highlight w:val="white"/>
        </w:rPr>
        <w:t>30 баллов</w:t>
      </w:r>
    </w:p>
    <w:tbl>
      <w:tblPr>
        <w:tblStyle w:val="a5"/>
        <w:tblW w:w="9836" w:type="dxa"/>
        <w:tblInd w:w="-5" w:type="dxa"/>
        <w:tblLayout w:type="fixed"/>
        <w:tblLook w:val="0000" w:firstRow="0" w:lastRow="0" w:firstColumn="0" w:lastColumn="0" w:noHBand="0" w:noVBand="0"/>
      </w:tblPr>
      <w:tblGrid>
        <w:gridCol w:w="7880"/>
        <w:gridCol w:w="1956"/>
      </w:tblGrid>
      <w:tr w:rsidR="00344605">
        <w:trPr>
          <w:trHeight w:val="449"/>
        </w:trPr>
        <w:tc>
          <w:tcPr>
            <w:tcW w:w="7880"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Критерии и показатели</w:t>
            </w:r>
          </w:p>
        </w:tc>
        <w:tc>
          <w:tcPr>
            <w:tcW w:w="1956" w:type="dxa"/>
            <w:tcBorders>
              <w:top w:val="single" w:sz="4" w:space="0" w:color="000000"/>
              <w:left w:val="single" w:sz="4" w:space="0" w:color="000000"/>
              <w:righ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Оценка</w:t>
            </w:r>
          </w:p>
        </w:tc>
      </w:tr>
      <w:tr w:rsidR="00344605">
        <w:trPr>
          <w:trHeight w:val="440"/>
        </w:trPr>
        <w:tc>
          <w:tcPr>
            <w:tcW w:w="7880"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1. Актуальность и методическая обоснованность представленного опыта</w:t>
            </w:r>
          </w:p>
        </w:tc>
        <w:tc>
          <w:tcPr>
            <w:tcW w:w="1956"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0-4</w:t>
            </w:r>
          </w:p>
        </w:tc>
      </w:tr>
      <w:tr w:rsidR="00344605">
        <w:trPr>
          <w:trHeight w:val="955"/>
        </w:trPr>
        <w:tc>
          <w:tcPr>
            <w:tcW w:w="7880"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1.1. Обосновывает собственные педагогические идеи, опираясь на имеющийся эффективный опыт преподавания</w:t>
            </w:r>
          </w:p>
        </w:tc>
        <w:tc>
          <w:tcPr>
            <w:tcW w:w="1956"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1796"/>
        </w:trPr>
        <w:tc>
          <w:tcPr>
            <w:tcW w:w="7880"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1.2. Демонстрирует связь современных достижений науки в преподаваемой предметной области в рамках учебного предмета, дисциплины, междисциплинарного курса, профессионального модуля, практик</w:t>
            </w:r>
          </w:p>
        </w:tc>
        <w:tc>
          <w:tcPr>
            <w:tcW w:w="1956"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0"/>
        </w:trPr>
        <w:tc>
          <w:tcPr>
            <w:tcW w:w="7880" w:type="dxa"/>
            <w:tcBorders>
              <w:top w:val="single" w:sz="4" w:space="0" w:color="000000"/>
              <w:left w:val="single" w:sz="4" w:space="0" w:color="000000"/>
              <w:bottom w:val="single" w:sz="4" w:space="0" w:color="000000"/>
            </w:tcBorders>
            <w:shd w:val="clear" w:color="auto" w:fill="FFFFFF"/>
            <w:vAlign w:val="bottom"/>
          </w:tcPr>
          <w:p w:rsidR="00344605" w:rsidRDefault="00344605">
            <w:pPr>
              <w:widowControl w:val="0"/>
              <w:pBdr>
                <w:top w:val="nil"/>
                <w:left w:val="nil"/>
                <w:bottom w:val="nil"/>
                <w:right w:val="nil"/>
                <w:between w:val="nil"/>
              </w:pBdr>
              <w:spacing w:after="0" w:line="318" w:lineRule="auto"/>
              <w:jc w:val="both"/>
              <w:rPr>
                <w:rFonts w:ascii="Times New Roman" w:eastAsia="Times New Roman" w:hAnsi="Times New Roman" w:cs="Times New Roman"/>
                <w:color w:val="000000"/>
                <w:sz w:val="26"/>
                <w:szCs w:val="26"/>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4605" w:rsidRDefault="00344605">
            <w:pPr>
              <w:rPr>
                <w:sz w:val="10"/>
                <w:szCs w:val="10"/>
              </w:rPr>
            </w:pPr>
          </w:p>
        </w:tc>
      </w:tr>
    </w:tbl>
    <w:p w:rsidR="00344605" w:rsidRDefault="00344605">
      <w:pPr>
        <w:rPr>
          <w:sz w:val="2"/>
          <w:szCs w:val="2"/>
        </w:rPr>
        <w:sectPr w:rsidR="00344605">
          <w:pgSz w:w="11900" w:h="16840"/>
          <w:pgMar w:top="1021" w:right="851" w:bottom="1021" w:left="1701" w:header="0" w:footer="6" w:gutter="0"/>
          <w:pgNumType w:start="1"/>
          <w:cols w:space="720"/>
        </w:sectPr>
      </w:pPr>
    </w:p>
    <w:p w:rsidR="00344605" w:rsidRDefault="00344605">
      <w:pPr>
        <w:widowControl w:val="0"/>
        <w:pBdr>
          <w:top w:val="nil"/>
          <w:left w:val="nil"/>
          <w:bottom w:val="nil"/>
          <w:right w:val="nil"/>
          <w:between w:val="nil"/>
        </w:pBdr>
        <w:spacing w:after="0" w:line="276" w:lineRule="auto"/>
        <w:rPr>
          <w:sz w:val="2"/>
          <w:szCs w:val="2"/>
        </w:rPr>
      </w:pPr>
    </w:p>
    <w:tbl>
      <w:tblPr>
        <w:tblStyle w:val="a6"/>
        <w:tblW w:w="9918" w:type="dxa"/>
        <w:tblInd w:w="-5" w:type="dxa"/>
        <w:tblLayout w:type="fixed"/>
        <w:tblLook w:val="0000" w:firstRow="0" w:lastRow="0" w:firstColumn="0" w:lastColumn="0" w:noHBand="0" w:noVBand="0"/>
      </w:tblPr>
      <w:tblGrid>
        <w:gridCol w:w="8032"/>
        <w:gridCol w:w="43"/>
        <w:gridCol w:w="1843"/>
      </w:tblGrid>
      <w:tr w:rsidR="00344605">
        <w:trPr>
          <w:trHeight w:val="419"/>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2. Культура публичного выступления</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0-6</w:t>
            </w:r>
          </w:p>
        </w:tc>
      </w:tr>
      <w:tr w:rsidR="00344605">
        <w:trPr>
          <w:trHeight w:val="398"/>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2.1. Демонстрирует грамотность речи и языковую культуру</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706"/>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2.2. Проявляет способность к анализу своей деятельности и осмыслению опыта, видит точки роста в своем личностном и профессиональном развитии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5"/>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2.3. Выступает четко и конкретно, излагает позицию ясно и кратко, показывает точное видение педагогической концепции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98"/>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 xml:space="preserve">3. </w:t>
            </w:r>
            <w:r>
              <w:rPr>
                <w:rFonts w:ascii="Times New Roman" w:eastAsia="Times New Roman" w:hAnsi="Times New Roman" w:cs="Times New Roman"/>
                <w:b/>
                <w:color w:val="000000"/>
                <w:highlight w:val="white"/>
              </w:rPr>
              <w:t>Знание передовых технологий практической подготовки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0-8</w:t>
            </w:r>
          </w:p>
        </w:tc>
      </w:tr>
      <w:tr w:rsidR="00344605">
        <w:trPr>
          <w:trHeight w:val="937"/>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 xml:space="preserve">3.1. Демонстрирует взаимосвязь образовательных результатов учебного предмета теоретической части (дисциплины, </w:t>
            </w:r>
            <w:proofErr w:type="spellStart"/>
            <w:r>
              <w:rPr>
                <w:rFonts w:ascii="Times New Roman" w:eastAsia="Times New Roman" w:hAnsi="Times New Roman" w:cs="Times New Roman"/>
                <w:color w:val="000000"/>
                <w:highlight w:val="white"/>
              </w:rPr>
              <w:t>межпредметного</w:t>
            </w:r>
            <w:proofErr w:type="spellEnd"/>
            <w:r>
              <w:rPr>
                <w:rFonts w:ascii="Times New Roman" w:eastAsia="Times New Roman" w:hAnsi="Times New Roman" w:cs="Times New Roman"/>
                <w:color w:val="000000"/>
                <w:highlight w:val="white"/>
              </w:rPr>
              <w:t xml:space="preserve"> курса, профессионального модуля) с практической подготовкой</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23"/>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3.2. Демонстрирует владение передовыми технологиями практической подготовки обучающихся по преподаваемому учебному предмету (дисциплине, профессиональному модулю, междисциплинарному курсу)</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rPr>
              <w:t>0-2</w:t>
            </w:r>
          </w:p>
        </w:tc>
      </w:tr>
      <w:tr w:rsidR="00344605">
        <w:trPr>
          <w:trHeight w:val="664"/>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3.3. Демонстрирует методы, способы формирования у обучающихся учебной мотивации в получаемой профессии/специальности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57"/>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3.4.</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Демонстрирует авторские педагогические решения в педагогической деятельности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57"/>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ind w:left="90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4. Умение анализировать собственную деятельность</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0-4</w:t>
            </w:r>
          </w:p>
        </w:tc>
      </w:tr>
      <w:tr w:rsidR="00344605">
        <w:trPr>
          <w:trHeight w:val="622"/>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15"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4.1. Проявляет способность к анализу своей деятельности и осмыслению опыта</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37"/>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4.2. Убедительно анализирует представляемые образовательные достижения обучающихся в результате применения презентуемой педагогической системы</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rPr>
              <w:t>0-2</w:t>
            </w:r>
          </w:p>
        </w:tc>
      </w:tr>
      <w:tr w:rsidR="00344605">
        <w:trPr>
          <w:trHeight w:val="350"/>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5. Общая и профессиональная эрудиция</w:t>
            </w:r>
          </w:p>
        </w:tc>
        <w:tc>
          <w:tcPr>
            <w:tcW w:w="1886" w:type="dxa"/>
            <w:gridSpan w:val="2"/>
            <w:tcBorders>
              <w:top w:val="single" w:sz="4" w:space="0" w:color="000000"/>
              <w:left w:val="single" w:sz="4" w:space="0" w:color="000000"/>
              <w:right w:val="single" w:sz="4" w:space="0" w:color="000000"/>
            </w:tcBorders>
            <w:shd w:val="clear" w:color="auto" w:fill="FFFFFF"/>
          </w:tcPr>
          <w:p w:rsidR="00344605" w:rsidRDefault="000C7479">
            <w:pPr>
              <w:jc w:val="center"/>
              <w:rPr>
                <w:sz w:val="10"/>
                <w:szCs w:val="10"/>
              </w:rPr>
            </w:pPr>
            <w:r>
              <w:rPr>
                <w:rFonts w:ascii="Times New Roman" w:eastAsia="Times New Roman" w:hAnsi="Times New Roman" w:cs="Times New Roman"/>
                <w:b/>
                <w:color w:val="000000"/>
              </w:rPr>
              <w:t>0-8</w:t>
            </w:r>
          </w:p>
        </w:tc>
      </w:tr>
      <w:tr w:rsidR="00344605">
        <w:trPr>
          <w:trHeight w:val="308"/>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5.1. Широта и масштабность взгляда на профессию</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99"/>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5.2. Демонстрация связи с практикой, обращение внимания на вызовы времени и запросы социума</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rPr>
              <w:t>0-2</w:t>
            </w:r>
          </w:p>
        </w:tc>
      </w:tr>
      <w:tr w:rsidR="00344605">
        <w:trPr>
          <w:trHeight w:val="412"/>
        </w:trPr>
        <w:tc>
          <w:tcPr>
            <w:tcW w:w="8032" w:type="dxa"/>
            <w:tcBorders>
              <w:top w:val="single" w:sz="4" w:space="0" w:color="000000"/>
              <w:left w:val="single" w:sz="4" w:space="0" w:color="000000"/>
              <w:bottom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5.3. Понимание ценностных ориентиров современной системы образования и наличие мировоззренческой позиции</w:t>
            </w:r>
          </w:p>
        </w:tc>
        <w:tc>
          <w:tcPr>
            <w:tcW w:w="1886" w:type="dxa"/>
            <w:gridSpan w:val="2"/>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15"/>
        </w:trPr>
        <w:tc>
          <w:tcPr>
            <w:tcW w:w="8075" w:type="dxa"/>
            <w:gridSpan w:val="2"/>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5.4. Понимание смысла своей собственной педагогической деятельности</w:t>
            </w:r>
          </w:p>
        </w:tc>
        <w:tc>
          <w:tcPr>
            <w:tcW w:w="1843"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rPr>
              <w:t>0-2</w:t>
            </w:r>
          </w:p>
        </w:tc>
      </w:tr>
      <w:tr w:rsidR="00344605">
        <w:trPr>
          <w:trHeight w:val="336"/>
        </w:trPr>
        <w:tc>
          <w:tcPr>
            <w:tcW w:w="8075" w:type="dxa"/>
            <w:gridSpan w:val="2"/>
            <w:tcBorders>
              <w:top w:val="single" w:sz="4" w:space="0" w:color="000000"/>
              <w:left w:val="single" w:sz="4" w:space="0" w:color="000000"/>
              <w:bottom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highlight w:val="white"/>
              </w:rPr>
              <w:t>Итого (сумма баллов):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44605" w:rsidRDefault="000C74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bl>
    <w:p w:rsidR="00344605" w:rsidRDefault="00344605">
      <w:pPr>
        <w:rPr>
          <w:sz w:val="2"/>
          <w:szCs w:val="2"/>
        </w:rPr>
        <w:sectPr w:rsidR="00344605">
          <w:pgSz w:w="11900" w:h="16840"/>
          <w:pgMar w:top="360" w:right="360" w:bottom="360" w:left="360" w:header="0" w:footer="3" w:gutter="0"/>
          <w:cols w:space="720"/>
        </w:sectPr>
      </w:pPr>
    </w:p>
    <w:p w:rsidR="00344605" w:rsidRDefault="00344605">
      <w:pPr>
        <w:rPr>
          <w:sz w:val="2"/>
          <w:szCs w:val="2"/>
        </w:rPr>
        <w:sectPr w:rsidR="00344605">
          <w:pgSz w:w="11900" w:h="16840"/>
          <w:pgMar w:top="360" w:right="360" w:bottom="360" w:left="360" w:header="0" w:footer="3" w:gutter="0"/>
          <w:cols w:space="720"/>
        </w:sectPr>
      </w:pP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7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5 к Положению</w:t>
      </w:r>
    </w:p>
    <w:p w:rsidR="00344605" w:rsidRDefault="000C7479">
      <w:pPr>
        <w:tabs>
          <w:tab w:val="left" w:pos="916"/>
          <w:tab w:val="left" w:pos="1832"/>
          <w:tab w:val="left" w:pos="2748"/>
          <w:tab w:val="left" w:pos="3664"/>
          <w:tab w:val="left" w:pos="4580"/>
          <w:tab w:val="left" w:pos="5496"/>
          <w:tab w:val="left" w:pos="6412"/>
          <w:tab w:val="left" w:pos="7328"/>
          <w:tab w:val="left" w:pos="8244"/>
          <w:tab w:val="left" w:pos="8851"/>
        </w:tabs>
        <w:spacing w:after="0" w:line="240" w:lineRule="auto"/>
        <w:ind w:firstLine="7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профессиональном конкурсе</w:t>
      </w:r>
    </w:p>
    <w:p w:rsidR="00344605" w:rsidRDefault="000C7479">
      <w:pPr>
        <w:tabs>
          <w:tab w:val="left" w:pos="916"/>
          <w:tab w:val="left" w:pos="1832"/>
          <w:tab w:val="left" w:pos="2748"/>
          <w:tab w:val="left" w:pos="3664"/>
          <w:tab w:val="left" w:pos="4580"/>
          <w:tab w:val="left" w:pos="5496"/>
          <w:tab w:val="left" w:pos="6946"/>
          <w:tab w:val="left" w:pos="7328"/>
          <w:tab w:val="left" w:pos="8244"/>
          <w:tab w:val="left" w:pos="8851"/>
        </w:tabs>
        <w:spacing w:after="0" w:line="240" w:lineRule="auto"/>
        <w:ind w:firstLine="723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Мастер года Республики Алтай</w:t>
      </w:r>
      <w:r>
        <w:rPr>
          <w:rFonts w:ascii="Times New Roman" w:eastAsia="Times New Roman" w:hAnsi="Times New Roman" w:cs="Times New Roman"/>
          <w:sz w:val="24"/>
          <w:szCs w:val="24"/>
        </w:rPr>
        <w:t>»</w:t>
      </w:r>
    </w:p>
    <w:p w:rsidR="00344605" w:rsidRDefault="00344605">
      <w:pPr>
        <w:widowControl w:val="0"/>
        <w:pBdr>
          <w:top w:val="nil"/>
          <w:left w:val="nil"/>
          <w:bottom w:val="nil"/>
          <w:right w:val="nil"/>
          <w:between w:val="nil"/>
        </w:pBdr>
        <w:spacing w:after="0" w:line="398" w:lineRule="auto"/>
        <w:ind w:firstLine="7230"/>
        <w:jc w:val="both"/>
        <w:rPr>
          <w:rFonts w:ascii="Times New Roman" w:eastAsia="Times New Roman" w:hAnsi="Times New Roman" w:cs="Times New Roman"/>
          <w:b/>
          <w:color w:val="000000"/>
          <w:sz w:val="28"/>
          <w:szCs w:val="28"/>
        </w:rPr>
      </w:pP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highlight w:val="white"/>
        </w:rPr>
        <w:t xml:space="preserve">Конкурсное задание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highlight w:val="white"/>
        </w:rPr>
        <w:t>2 «Урок от мастера»</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rPr>
        <w:t>- учебное занятие е группой обучающихся, подобранной Региональной рабочей группой в реальном времени.</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Цель конкурсного задания: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Формат конкурсного задания: учебной занятие по учебному предмету, дисциплине, междисциплинарному курсу, профессиональному модулю, который проводится конкурсантом в профессиональной образовательной организации, утверждённой Региональной рабочей группой в качестве площадки проведения конкурсного задания.</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Регламент конкурсного задания: 55 минут. Проведение учебного занятия - 45 минут, самоанализ урока и ответы на вопросы экспертов - до 10 минут.</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конкурсного задания осуществляется по 6 критериям. Каждый критерий включает 5 показателей, раскрывающих содержание критерия.</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Каждый показатель оценивается в баллах:</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2 балла </w:t>
      </w:r>
      <w:r>
        <w:rPr>
          <w:rFonts w:ascii="Times New Roman" w:eastAsia="Times New Roman" w:hAnsi="Times New Roman" w:cs="Times New Roman"/>
          <w:color w:val="000000"/>
        </w:rPr>
        <w:t>- «показатель проявлен в полной мере»;</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1 балл </w:t>
      </w:r>
      <w:r>
        <w:rPr>
          <w:rFonts w:ascii="Times New Roman" w:eastAsia="Times New Roman" w:hAnsi="Times New Roman" w:cs="Times New Roman"/>
          <w:color w:val="000000"/>
        </w:rPr>
        <w:t>- «показатель проявлен частично»;</w:t>
      </w:r>
    </w:p>
    <w:p w:rsidR="00344605" w:rsidRDefault="000C7479">
      <w:pPr>
        <w:widowControl w:val="0"/>
        <w:pBdr>
          <w:top w:val="nil"/>
          <w:left w:val="nil"/>
          <w:bottom w:val="nil"/>
          <w:right w:val="nil"/>
          <w:between w:val="nil"/>
        </w:pBdr>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 xml:space="preserve">0 баллов </w:t>
      </w:r>
      <w:r>
        <w:rPr>
          <w:rFonts w:ascii="Times New Roman" w:eastAsia="Times New Roman" w:hAnsi="Times New Roman" w:cs="Times New Roman"/>
          <w:color w:val="000000"/>
        </w:rPr>
        <w:t>- «показатель не проявлен».</w:t>
      </w:r>
    </w:p>
    <w:p w:rsidR="00344605" w:rsidRDefault="000C7479">
      <w:pPr>
        <w:widowControl w:val="0"/>
        <w:pBdr>
          <w:top w:val="nil"/>
          <w:left w:val="nil"/>
          <w:bottom w:val="nil"/>
          <w:right w:val="nil"/>
          <w:between w:val="nil"/>
        </w:pBdr>
        <w:spacing w:after="0" w:line="220" w:lineRule="auto"/>
        <w:ind w:firstLine="8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Максимальная оценка, выставляемая одним экспертом за конкурсное задание - </w:t>
      </w:r>
      <w:r>
        <w:rPr>
          <w:rFonts w:ascii="Times New Roman" w:eastAsia="Times New Roman" w:hAnsi="Times New Roman" w:cs="Times New Roman"/>
          <w:b/>
          <w:color w:val="000000"/>
          <w:sz w:val="18"/>
          <w:szCs w:val="18"/>
          <w:highlight w:val="white"/>
        </w:rPr>
        <w:t>60</w:t>
      </w:r>
    </w:p>
    <w:p w:rsidR="00344605" w:rsidRDefault="000C7479">
      <w:pPr>
        <w:widowControl w:val="0"/>
        <w:pBdr>
          <w:top w:val="nil"/>
          <w:left w:val="nil"/>
          <w:bottom w:val="nil"/>
          <w:right w:val="nil"/>
          <w:between w:val="nil"/>
        </w:pBdr>
        <w:spacing w:after="0" w:line="220" w:lineRule="auto"/>
        <w:rPr>
          <w:rFonts w:ascii="Times New Roman" w:eastAsia="Times New Roman" w:hAnsi="Times New Roman" w:cs="Times New Roman"/>
          <w:color w:val="000000"/>
        </w:rPr>
      </w:pPr>
      <w:r>
        <w:rPr>
          <w:rFonts w:ascii="Times New Roman" w:eastAsia="Times New Roman" w:hAnsi="Times New Roman" w:cs="Times New Roman"/>
          <w:color w:val="000000"/>
        </w:rPr>
        <w:t>баллов.</w:t>
      </w:r>
    </w:p>
    <w:tbl>
      <w:tblPr>
        <w:tblStyle w:val="a7"/>
        <w:tblW w:w="10024" w:type="dxa"/>
        <w:tblInd w:w="-5" w:type="dxa"/>
        <w:tblLayout w:type="fixed"/>
        <w:tblLook w:val="0000" w:firstRow="0" w:lastRow="0" w:firstColumn="0" w:lastColumn="0" w:noHBand="0" w:noVBand="0"/>
      </w:tblPr>
      <w:tblGrid>
        <w:gridCol w:w="8032"/>
        <w:gridCol w:w="1992"/>
      </w:tblGrid>
      <w:tr w:rsidR="00344605">
        <w:trPr>
          <w:trHeight w:val="329"/>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Критерии и показатели</w:t>
            </w:r>
          </w:p>
        </w:tc>
        <w:tc>
          <w:tcPr>
            <w:tcW w:w="1992" w:type="dxa"/>
            <w:tcBorders>
              <w:top w:val="single" w:sz="4" w:space="0" w:color="000000"/>
              <w:left w:val="single" w:sz="4" w:space="0" w:color="000000"/>
              <w:righ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Оценка</w:t>
            </w:r>
          </w:p>
        </w:tc>
      </w:tr>
      <w:tr w:rsidR="00344605">
        <w:trPr>
          <w:trHeight w:val="398"/>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1. Методическое мастерство и творчество</w:t>
            </w:r>
          </w:p>
        </w:tc>
        <w:tc>
          <w:tcPr>
            <w:tcW w:w="1992" w:type="dxa"/>
            <w:tcBorders>
              <w:top w:val="single" w:sz="4" w:space="0" w:color="000000"/>
              <w:left w:val="single" w:sz="4" w:space="0" w:color="000000"/>
              <w:righ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0-10</w:t>
            </w:r>
          </w:p>
        </w:tc>
      </w:tr>
      <w:tr w:rsidR="00344605">
        <w:trPr>
          <w:trHeight w:val="622"/>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1.1. Обеспечивает методическую целостность и структурированность учебного занятия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1.2. Целесообразно использует технологии, методы, приемы и формы организации учебной деятельности</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5"/>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1.3. Демонстрирует на учебном занятии основные компоненты своей методической системы</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22"/>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1.4. Обеспечивает четкую структуру и хронометраж учебного занятия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 xml:space="preserve">1.5. Обеспечивает обоснованный и </w:t>
            </w:r>
            <w:proofErr w:type="gramStart"/>
            <w:r>
              <w:rPr>
                <w:rFonts w:ascii="Times New Roman" w:eastAsia="Times New Roman" w:hAnsi="Times New Roman" w:cs="Times New Roman"/>
                <w:color w:val="000000"/>
                <w:highlight w:val="white"/>
              </w:rPr>
              <w:t>оптимальный  для</w:t>
            </w:r>
            <w:proofErr w:type="gramEnd"/>
            <w:r>
              <w:rPr>
                <w:rFonts w:ascii="Times New Roman" w:eastAsia="Times New Roman" w:hAnsi="Times New Roman" w:cs="Times New Roman"/>
                <w:color w:val="000000"/>
                <w:highlight w:val="white"/>
              </w:rPr>
              <w:t xml:space="preserve"> данного учебного занятия объем и содержание информации</w:t>
            </w:r>
          </w:p>
        </w:tc>
        <w:tc>
          <w:tcPr>
            <w:tcW w:w="1992" w:type="dxa"/>
            <w:tcBorders>
              <w:top w:val="single" w:sz="4" w:space="0" w:color="000000"/>
              <w:left w:val="single" w:sz="4" w:space="0" w:color="000000"/>
              <w:right w:val="single" w:sz="4" w:space="0" w:color="000000"/>
            </w:tcBorders>
            <w:shd w:val="clear" w:color="auto" w:fill="FFFFFF"/>
          </w:tcPr>
          <w:p w:rsidR="00344605" w:rsidRDefault="000C7479">
            <w:pPr>
              <w:rPr>
                <w:sz w:val="10"/>
                <w:szCs w:val="10"/>
              </w:rPr>
            </w:pPr>
            <w:r>
              <w:rPr>
                <w:rFonts w:ascii="Times New Roman" w:eastAsia="Times New Roman" w:hAnsi="Times New Roman" w:cs="Times New Roman"/>
                <w:color w:val="000000"/>
              </w:rPr>
              <w:t xml:space="preserve">               0-2</w:t>
            </w:r>
          </w:p>
        </w:tc>
      </w:tr>
      <w:tr w:rsidR="00344605">
        <w:trPr>
          <w:trHeight w:val="930"/>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2. Использование передовых технологий практической подготовки в своей профессиональной деятельности, владение методиками практической подготовки</w:t>
            </w:r>
          </w:p>
        </w:tc>
        <w:tc>
          <w:tcPr>
            <w:tcW w:w="1992" w:type="dxa"/>
            <w:tcBorders>
              <w:top w:val="single" w:sz="4" w:space="0" w:color="000000"/>
              <w:left w:val="single" w:sz="4" w:space="0" w:color="000000"/>
              <w:righ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0-10</w:t>
            </w:r>
          </w:p>
        </w:tc>
      </w:tr>
      <w:tr w:rsidR="00344605">
        <w:trPr>
          <w:trHeight w:val="650"/>
        </w:trPr>
        <w:tc>
          <w:tcPr>
            <w:tcW w:w="8032" w:type="dxa"/>
            <w:tcBorders>
              <w:top w:val="single" w:sz="4" w:space="0" w:color="000000"/>
              <w:left w:val="single" w:sz="4" w:space="0" w:color="000000"/>
              <w:bottom w:val="single" w:sz="4" w:space="0" w:color="000000"/>
            </w:tcBorders>
            <w:shd w:val="clear" w:color="auto" w:fill="FFFFFF"/>
          </w:tcPr>
          <w:p w:rsidR="00344605" w:rsidRDefault="000C7479">
            <w:pPr>
              <w:widowControl w:val="0"/>
              <w:pBdr>
                <w:top w:val="nil"/>
                <w:left w:val="nil"/>
                <w:bottom w:val="nil"/>
                <w:right w:val="nil"/>
                <w:between w:val="nil"/>
              </w:pBdr>
              <w:spacing w:after="0" w:line="311"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2.1. Демонстрирует на учебном занятии обоснованное применений передовых технологий практической подготовки обучающихся в</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344605" w:rsidRDefault="000C7479">
            <w:pPr>
              <w:jc w:val="center"/>
              <w:rPr>
                <w:rFonts w:ascii="Times New Roman" w:eastAsia="Times New Roman" w:hAnsi="Times New Roman" w:cs="Times New Roman"/>
              </w:rPr>
            </w:pPr>
            <w:r>
              <w:rPr>
                <w:rFonts w:ascii="Times New Roman" w:eastAsia="Times New Roman" w:hAnsi="Times New Roman" w:cs="Times New Roman"/>
              </w:rPr>
              <w:t>0-2</w:t>
            </w:r>
          </w:p>
        </w:tc>
      </w:tr>
    </w:tbl>
    <w:p w:rsidR="00344605" w:rsidRDefault="00344605">
      <w:pPr>
        <w:widowControl w:val="0"/>
        <w:pBdr>
          <w:top w:val="nil"/>
          <w:left w:val="nil"/>
          <w:bottom w:val="nil"/>
          <w:right w:val="nil"/>
          <w:between w:val="nil"/>
        </w:pBdr>
        <w:spacing w:after="0" w:line="150" w:lineRule="auto"/>
        <w:jc w:val="center"/>
        <w:rPr>
          <w:rFonts w:ascii="Times New Roman" w:eastAsia="Times New Roman" w:hAnsi="Times New Roman" w:cs="Times New Roman"/>
          <w:color w:val="000000"/>
          <w:sz w:val="15"/>
          <w:szCs w:val="15"/>
        </w:rPr>
      </w:pPr>
    </w:p>
    <w:tbl>
      <w:tblPr>
        <w:tblStyle w:val="a8"/>
        <w:tblW w:w="10038" w:type="dxa"/>
        <w:tblInd w:w="-5" w:type="dxa"/>
        <w:tblLayout w:type="fixed"/>
        <w:tblLook w:val="0000" w:firstRow="0" w:lastRow="0" w:firstColumn="0" w:lastColumn="0" w:noHBand="0" w:noVBand="0"/>
      </w:tblPr>
      <w:tblGrid>
        <w:gridCol w:w="8039"/>
        <w:gridCol w:w="1999"/>
      </w:tblGrid>
      <w:tr w:rsidR="00344605">
        <w:trPr>
          <w:trHeight w:val="650"/>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соответствии с профессиональными компетенциями профессии или специальности</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344605">
            <w:pPr>
              <w:widowControl w:val="0"/>
              <w:spacing w:after="0" w:line="220" w:lineRule="auto"/>
              <w:jc w:val="center"/>
              <w:rPr>
                <w:rFonts w:ascii="Times New Roman" w:eastAsia="Times New Roman" w:hAnsi="Times New Roman" w:cs="Times New Roman"/>
                <w:color w:val="000000"/>
                <w:sz w:val="26"/>
                <w:szCs w:val="26"/>
              </w:rPr>
            </w:pPr>
          </w:p>
        </w:tc>
      </w:tr>
      <w:tr w:rsidR="00344605">
        <w:trPr>
          <w:trHeight w:val="937"/>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2.2. Применяет в практических видах работ на учебном занятии задания, ориентированные на формирование профессиональных компетенций профессии или специальности</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9"/>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1"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2.3. Обоснованно использует программное обеспечение, ориентирование на формирование профессиональных компетенций обучающихся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37"/>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lastRenderedPageBreak/>
              <w:t>2.4. Создает проблемные учебные ситуации, моделирующие производственный процесс, формирующий профессиональные навыки обучающихся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2.5. Применяет деятельности подход на учебном занятии при формировании профессионального навыка</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 xml:space="preserve">3. </w:t>
            </w:r>
            <w:r>
              <w:rPr>
                <w:rFonts w:ascii="Times New Roman" w:eastAsia="Times New Roman" w:hAnsi="Times New Roman" w:cs="Times New Roman"/>
                <w:b/>
                <w:color w:val="000000"/>
                <w:highlight w:val="white"/>
              </w:rPr>
              <w:t>Организация работы обучающихся, умение взаимодействовать с обучающимися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0-10</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3.1. Целесообразно и эффективно использует приемы формирования и поддержания мотивации обучающихся на учебном занятии</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5"/>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3.2. В организации учебной деятельности на учебном занятии учитывает возрастные особенности группы обучающихся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3.3. Демонстрирует корректное профессиональное общение с обучающимися, создает на учебном занятии ситуации сотрудничества</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37"/>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3.4. Обеспечивает нацеленность всех структурных и методических элементов учебного занятия на достижение обучающимися индивидуального образовательного результата</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930"/>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3.5. Обеспечивает психолого-педагогическую поддержку обучающихся учебной группы, в том числе с особыми образовательными потребностями и ограниченными возможностями здоровья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 xml:space="preserve">4. Использование информационно-коммуникационных, </w:t>
            </w:r>
            <w:proofErr w:type="spellStart"/>
            <w:r>
              <w:rPr>
                <w:rFonts w:ascii="Times New Roman" w:eastAsia="Times New Roman" w:hAnsi="Times New Roman" w:cs="Times New Roman"/>
                <w:b/>
                <w:color w:val="000000"/>
                <w:highlight w:val="white"/>
              </w:rPr>
              <w:t>здоровьесберегающих</w:t>
            </w:r>
            <w:proofErr w:type="spellEnd"/>
            <w:r>
              <w:rPr>
                <w:rFonts w:ascii="Times New Roman" w:eastAsia="Times New Roman" w:hAnsi="Times New Roman" w:cs="Times New Roman"/>
                <w:b/>
                <w:color w:val="000000"/>
                <w:highlight w:val="white"/>
              </w:rPr>
              <w:t xml:space="preserve"> технологий</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0-10</w:t>
            </w:r>
          </w:p>
        </w:tc>
      </w:tr>
      <w:tr w:rsidR="00344605">
        <w:trPr>
          <w:trHeight w:val="315"/>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4.1. Целесообразно и на достаточном уровне использует ИКТ-технологии</w:t>
            </w:r>
          </w:p>
        </w:tc>
        <w:tc>
          <w:tcPr>
            <w:tcW w:w="1999" w:type="dxa"/>
            <w:tcBorders>
              <w:top w:val="single" w:sz="4" w:space="0" w:color="000000"/>
              <w:left w:val="single" w:sz="4" w:space="0" w:color="000000"/>
              <w:right w:val="single" w:sz="4" w:space="0" w:color="000000"/>
            </w:tcBorders>
            <w:shd w:val="clear" w:color="auto" w:fill="FFFFFF"/>
          </w:tcPr>
          <w:p w:rsidR="00344605" w:rsidRDefault="000C7479">
            <w:pPr>
              <w:rPr>
                <w:sz w:val="10"/>
                <w:szCs w:val="10"/>
              </w:rPr>
            </w:pPr>
            <w:r>
              <w:rPr>
                <w:rFonts w:ascii="Times New Roman" w:eastAsia="Times New Roman" w:hAnsi="Times New Roman" w:cs="Times New Roman"/>
                <w:color w:val="000000"/>
              </w:rPr>
              <w:t xml:space="preserve">               0-2</w:t>
            </w:r>
          </w:p>
        </w:tc>
      </w:tr>
      <w:tr w:rsidR="00344605">
        <w:trPr>
          <w:trHeight w:val="629"/>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 xml:space="preserve">4.2. Реализует </w:t>
            </w:r>
            <w:proofErr w:type="spellStart"/>
            <w:r>
              <w:rPr>
                <w:rFonts w:ascii="Times New Roman" w:eastAsia="Times New Roman" w:hAnsi="Times New Roman" w:cs="Times New Roman"/>
                <w:color w:val="000000"/>
                <w:highlight w:val="white"/>
              </w:rPr>
              <w:t>здоровьесберегающие</w:t>
            </w:r>
            <w:proofErr w:type="spellEnd"/>
            <w:r>
              <w:rPr>
                <w:rFonts w:ascii="Times New Roman" w:eastAsia="Times New Roman" w:hAnsi="Times New Roman" w:cs="Times New Roman"/>
                <w:color w:val="000000"/>
                <w:highlight w:val="white"/>
              </w:rPr>
              <w:t xml:space="preserve"> подходы, использует приемы снятия напряжения и смену видов учебной деятельности обучающихся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4.3. Демонстрирует обоснованное применение электронный учебно-методических пособий, возможностей интерактивной доски</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4.4. Демонстрирует применение интерактивных методов обучения, в том числе с применением цифровых образовательных ресурсов</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5"/>
        </w:trPr>
        <w:tc>
          <w:tcPr>
            <w:tcW w:w="8039"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4.5. Применяет в учебном занятии модели, макеты, модуляторы, симуляторы и другие средства, имитирующие производственные операции и процессы</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5. Результативность учебного занятия</w:t>
            </w:r>
          </w:p>
        </w:tc>
        <w:tc>
          <w:tcPr>
            <w:tcW w:w="1999" w:type="dxa"/>
            <w:tcBorders>
              <w:top w:val="single" w:sz="4" w:space="0" w:color="000000"/>
              <w:left w:val="single" w:sz="4" w:space="0" w:color="000000"/>
              <w:right w:val="single" w:sz="4" w:space="0" w:color="000000"/>
            </w:tcBorders>
            <w:shd w:val="clear" w:color="auto" w:fill="FFFFFF"/>
          </w:tcPr>
          <w:p w:rsidR="00344605" w:rsidRDefault="000C7479">
            <w:pPr>
              <w:rPr>
                <w:b/>
                <w:sz w:val="10"/>
                <w:szCs w:val="10"/>
              </w:rPr>
            </w:pPr>
            <w:r>
              <w:rPr>
                <w:rFonts w:ascii="Times New Roman" w:eastAsia="Times New Roman" w:hAnsi="Times New Roman" w:cs="Times New Roman"/>
                <w:b/>
                <w:color w:val="000000"/>
              </w:rPr>
              <w:t xml:space="preserve">               0-10</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5.1. Демонстрирует постановку и достижение планируемых результатов учебного занятия</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9"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5.2. Планирует результаты учебного занятия с учетом ПООП, в соответствии с рабочей программой</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50"/>
        </w:trPr>
        <w:tc>
          <w:tcPr>
            <w:tcW w:w="8039" w:type="dxa"/>
            <w:tcBorders>
              <w:top w:val="single" w:sz="4" w:space="0" w:color="000000"/>
              <w:left w:val="single" w:sz="4" w:space="0" w:color="000000"/>
              <w:bottom w:val="single" w:sz="4" w:space="0" w:color="000000"/>
            </w:tcBorders>
            <w:shd w:val="clear" w:color="auto" w:fill="FFFFFF"/>
          </w:tcPr>
          <w:p w:rsidR="00344605" w:rsidRDefault="000C7479">
            <w:pPr>
              <w:widowControl w:val="0"/>
              <w:pBdr>
                <w:top w:val="nil"/>
                <w:left w:val="nil"/>
                <w:bottom w:val="nil"/>
                <w:right w:val="nil"/>
                <w:between w:val="nil"/>
              </w:pBdr>
              <w:spacing w:after="0" w:line="315"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5.3. Планирует результаты учебного занятия в соответствии с целью, задачами, содержанием, формами и способами учебной деятельности</w:t>
            </w:r>
          </w:p>
        </w:tc>
        <w:tc>
          <w:tcPr>
            <w:tcW w:w="199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bl>
    <w:p w:rsidR="00344605" w:rsidRDefault="00344605">
      <w:pPr>
        <w:rPr>
          <w:sz w:val="2"/>
          <w:szCs w:val="2"/>
        </w:rPr>
        <w:sectPr w:rsidR="00344605">
          <w:pgSz w:w="11900" w:h="16840"/>
          <w:pgMar w:top="360" w:right="360" w:bottom="360" w:left="360" w:header="0" w:footer="3" w:gutter="0"/>
          <w:cols w:space="720"/>
        </w:sectPr>
      </w:pPr>
    </w:p>
    <w:p w:rsidR="00344605" w:rsidRDefault="000C7479">
      <w:pPr>
        <w:widowControl w:val="0"/>
        <w:pBdr>
          <w:top w:val="nil"/>
          <w:left w:val="nil"/>
          <w:bottom w:val="nil"/>
          <w:right w:val="nil"/>
          <w:between w:val="nil"/>
        </w:pBdr>
        <w:spacing w:after="0" w:line="15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lastRenderedPageBreak/>
        <w:t>23</w:t>
      </w:r>
    </w:p>
    <w:tbl>
      <w:tblPr>
        <w:tblStyle w:val="a9"/>
        <w:tblW w:w="10024" w:type="dxa"/>
        <w:tblInd w:w="-5" w:type="dxa"/>
        <w:tblLayout w:type="fixed"/>
        <w:tblLook w:val="0000" w:firstRow="0" w:lastRow="0" w:firstColumn="0" w:lastColumn="0" w:noHBand="0" w:noVBand="0"/>
      </w:tblPr>
      <w:tblGrid>
        <w:gridCol w:w="8032"/>
        <w:gridCol w:w="1992"/>
      </w:tblGrid>
      <w:tr w:rsidR="00344605">
        <w:trPr>
          <w:trHeight w:val="643"/>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5"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5.4. Привлекает обучающихся к планированию цели, задач и результатов учебного занятия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713"/>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5.5. Владеет инструментарием оценивания результативности учебного занятия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15"/>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6. Рефлексивная культура</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0-10</w:t>
            </w:r>
          </w:p>
        </w:tc>
      </w:tr>
      <w:tr w:rsidR="00344605">
        <w:trPr>
          <w:trHeight w:val="315"/>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6.1. Владеет оценочно-рефлексивным инструментарием</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9"/>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6.2. Соотносит использованные на учебном занятии методы и приёмы с поставленной целью, задачами и достигнутыми результатами</w:t>
            </w:r>
          </w:p>
        </w:tc>
        <w:tc>
          <w:tcPr>
            <w:tcW w:w="1992" w:type="dxa"/>
            <w:tcBorders>
              <w:top w:val="single" w:sz="4" w:space="0" w:color="000000"/>
              <w:left w:val="single" w:sz="4" w:space="0" w:color="000000"/>
              <w:right w:val="single" w:sz="4" w:space="0" w:color="000000"/>
            </w:tcBorders>
            <w:shd w:val="clear" w:color="auto" w:fill="FFFFFF"/>
          </w:tcPr>
          <w:p w:rsidR="00344605" w:rsidRDefault="000C7479">
            <w:pPr>
              <w:rPr>
                <w:sz w:val="10"/>
                <w:szCs w:val="10"/>
              </w:rPr>
            </w:pPr>
            <w:r>
              <w:rPr>
                <w:rFonts w:ascii="Times New Roman" w:eastAsia="Times New Roman" w:hAnsi="Times New Roman" w:cs="Times New Roman"/>
                <w:color w:val="000000"/>
              </w:rPr>
              <w:t xml:space="preserve">               0-2</w:t>
            </w:r>
          </w:p>
        </w:tc>
      </w:tr>
      <w:tr w:rsidR="00344605">
        <w:trPr>
          <w:trHeight w:val="1237"/>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04"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6.3. Демонстрирует взаимосвязь проведенного занятия с методическими принципами, представленными в методической мастерской, сочетание элементов структуры урока в соответствии с планом и его реализацией, аргументированно обосновывает свои действия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9"/>
        </w:trPr>
        <w:tc>
          <w:tcPr>
            <w:tcW w:w="8032" w:type="dxa"/>
            <w:tcBorders>
              <w:top w:val="single" w:sz="4" w:space="0" w:color="000000"/>
              <w:left w:val="single" w:sz="4" w:space="0" w:color="000000"/>
            </w:tcBorders>
            <w:shd w:val="clear" w:color="auto" w:fill="FFFFFF"/>
            <w:vAlign w:val="bottom"/>
          </w:tcPr>
          <w:p w:rsidR="00344605" w:rsidRDefault="000C7479">
            <w:pPr>
              <w:widowControl w:val="0"/>
              <w:pBdr>
                <w:top w:val="nil"/>
                <w:left w:val="nil"/>
                <w:bottom w:val="nil"/>
                <w:right w:val="nil"/>
                <w:between w:val="nil"/>
              </w:pBdr>
              <w:spacing w:after="0" w:line="311"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6.4. Обеспечивает наличие рефлексивно-оценочных элементов в структуре учебного занятия</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22"/>
        </w:trPr>
        <w:tc>
          <w:tcPr>
            <w:tcW w:w="8032" w:type="dxa"/>
            <w:tcBorders>
              <w:top w:val="single" w:sz="4" w:space="0" w:color="000000"/>
              <w:left w:val="single" w:sz="4" w:space="0" w:color="000000"/>
            </w:tcBorders>
            <w:shd w:val="clear" w:color="auto" w:fill="FFFFFF"/>
          </w:tcPr>
          <w:p w:rsidR="00344605" w:rsidRDefault="000C7479">
            <w:pPr>
              <w:widowControl w:val="0"/>
              <w:pBdr>
                <w:top w:val="nil"/>
                <w:left w:val="nil"/>
                <w:bottom w:val="nil"/>
                <w:right w:val="nil"/>
                <w:between w:val="nil"/>
              </w:pBdr>
              <w:spacing w:after="0" w:line="30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highlight w:val="white"/>
              </w:rPr>
              <w:t>6.5. Демонстрирует готовность и способность к профессиональной рефлексии во время самоанализа учебного занятия и беседы с экспертами</w:t>
            </w:r>
          </w:p>
        </w:tc>
        <w:tc>
          <w:tcPr>
            <w:tcW w:w="1992"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29"/>
        </w:trPr>
        <w:tc>
          <w:tcPr>
            <w:tcW w:w="8032" w:type="dxa"/>
            <w:tcBorders>
              <w:top w:val="single" w:sz="4" w:space="0" w:color="000000"/>
              <w:left w:val="single" w:sz="4" w:space="0" w:color="000000"/>
              <w:bottom w:val="single" w:sz="4" w:space="0" w:color="000000"/>
            </w:tcBorders>
            <w:shd w:val="clear" w:color="auto" w:fill="FFFFFF"/>
          </w:tcPr>
          <w:p w:rsidR="00344605" w:rsidRDefault="000C7479">
            <w:pPr>
              <w:widowControl w:val="0"/>
              <w:pBdr>
                <w:top w:val="nil"/>
                <w:left w:val="nil"/>
                <w:bottom w:val="nil"/>
                <w:right w:val="nil"/>
                <w:between w:val="nil"/>
              </w:pBdr>
              <w:spacing w:after="0" w:line="22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highlight w:val="white"/>
              </w:rPr>
              <w:t>Итого (сумма баллов):</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344605" w:rsidRDefault="000C7479">
            <w:pPr>
              <w:rPr>
                <w:sz w:val="24"/>
                <w:szCs w:val="24"/>
              </w:rPr>
            </w:pPr>
            <w:r>
              <w:rPr>
                <w:sz w:val="24"/>
                <w:szCs w:val="24"/>
              </w:rPr>
              <w:t xml:space="preserve"> 60</w:t>
            </w:r>
          </w:p>
        </w:tc>
      </w:tr>
    </w:tbl>
    <w:p w:rsidR="00344605" w:rsidRDefault="00344605">
      <w:pPr>
        <w:ind w:left="57"/>
        <w:rPr>
          <w:sz w:val="2"/>
          <w:szCs w:val="2"/>
        </w:rPr>
        <w:sectPr w:rsidR="00344605">
          <w:pgSz w:w="11900" w:h="16840"/>
          <w:pgMar w:top="1134" w:right="851" w:bottom="1134" w:left="1701" w:header="0" w:footer="3" w:gutter="0"/>
          <w:cols w:space="720"/>
        </w:sect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344605">
      <w:pPr>
        <w:widowControl w:val="0"/>
        <w:spacing w:after="0" w:line="398" w:lineRule="auto"/>
        <w:ind w:firstLine="800"/>
        <w:jc w:val="both"/>
        <w:rPr>
          <w:rFonts w:ascii="Times New Roman" w:eastAsia="Times New Roman" w:hAnsi="Times New Roman" w:cs="Times New Roman"/>
          <w:b/>
          <w:color w:val="000000"/>
          <w:sz w:val="28"/>
          <w:szCs w:val="28"/>
        </w:rPr>
      </w:pPr>
    </w:p>
    <w:p w:rsidR="00344605" w:rsidRDefault="000C7479">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 к Положению</w:t>
      </w:r>
    </w:p>
    <w:p w:rsidR="00344605" w:rsidRDefault="000C7479">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профессиональном конкурсе</w:t>
      </w:r>
    </w:p>
    <w:p w:rsidR="00344605" w:rsidRDefault="000C7479">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 года Республики Алтай»</w:t>
      </w:r>
    </w:p>
    <w:p w:rsidR="00344605" w:rsidRDefault="00344605">
      <w:pPr>
        <w:widowControl w:val="0"/>
        <w:spacing w:after="0" w:line="240" w:lineRule="auto"/>
        <w:jc w:val="both"/>
        <w:rPr>
          <w:rFonts w:ascii="Times New Roman" w:eastAsia="Times New Roman" w:hAnsi="Times New Roman" w:cs="Times New Roman"/>
          <w:b/>
          <w:color w:val="000000"/>
          <w:sz w:val="28"/>
          <w:szCs w:val="28"/>
        </w:rPr>
      </w:pPr>
    </w:p>
    <w:p w:rsidR="00344605" w:rsidRDefault="000C7479">
      <w:pPr>
        <w:widowControl w:val="0"/>
        <w:spacing w:after="0" w:line="398" w:lineRule="auto"/>
        <w:ind w:firstLine="8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 3 - «Влюбить в профессию»</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Цель конкурсного задания: </w:t>
      </w:r>
      <w:r>
        <w:rPr>
          <w:rFonts w:ascii="Times New Roman" w:eastAsia="Times New Roman" w:hAnsi="Times New Roman" w:cs="Times New Roman"/>
          <w:color w:val="000000"/>
        </w:rPr>
        <w:t>демонстрация конкурсантом профессиональных компетенций по формированию мотивации выбора профессии для разных категорий участников в нестандартной обстановке.</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Формат конкурсного задания: </w:t>
      </w:r>
      <w:proofErr w:type="spellStart"/>
      <w:r>
        <w:rPr>
          <w:rFonts w:ascii="Times New Roman" w:eastAsia="Times New Roman" w:hAnsi="Times New Roman" w:cs="Times New Roman"/>
          <w:color w:val="000000"/>
        </w:rPr>
        <w:t>профориентационное</w:t>
      </w:r>
      <w:proofErr w:type="spellEnd"/>
      <w:r>
        <w:rPr>
          <w:rFonts w:ascii="Times New Roman" w:eastAsia="Times New Roman" w:hAnsi="Times New Roman" w:cs="Times New Roman"/>
          <w:color w:val="000000"/>
        </w:rPr>
        <w:t xml:space="preserve"> мероприятие, которое проводится конкурсантом на площадке, утверждённой Оргкомитетом. Конкурсант проводит мероприятие в режиме реального времени по подготовленному им сценарию в группе, состоящей из разных категорий слушателей, определенной Оргкомитетом.</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Целевая аудитория: </w:t>
      </w:r>
      <w:r>
        <w:rPr>
          <w:rFonts w:ascii="Times New Roman" w:eastAsia="Times New Roman" w:hAnsi="Times New Roman" w:cs="Times New Roman"/>
          <w:color w:val="000000"/>
        </w:rPr>
        <w:t>от 10 до 15 человек из категорий: обучающиеся общеобразовательных организаций, обучающиеся профессиональных организаций, родители обучающихся общеобразовательных организаций и профессиональных образовательных организаций, другие категории граждан, в том числе 50+, по направлениям Центров занятости населения.</w:t>
      </w:r>
    </w:p>
    <w:p w:rsidR="00344605" w:rsidRDefault="000C7479">
      <w:pPr>
        <w:widowControl w:val="0"/>
        <w:spacing w:after="0" w:line="398" w:lineRule="auto"/>
        <w:ind w:firstLine="8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Регламент конкурсного задания: </w:t>
      </w:r>
      <w:r>
        <w:rPr>
          <w:rFonts w:ascii="Times New Roman" w:eastAsia="Times New Roman" w:hAnsi="Times New Roman" w:cs="Times New Roman"/>
          <w:color w:val="000000"/>
        </w:rPr>
        <w:t>30 минут.</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Каждый показатель оценивается в баллах:</w:t>
      </w:r>
    </w:p>
    <w:p w:rsidR="00344605" w:rsidRDefault="000C7479">
      <w:pPr>
        <w:widowControl w:val="0"/>
        <w:numPr>
          <w:ilvl w:val="0"/>
          <w:numId w:val="3"/>
        </w:numPr>
        <w:tabs>
          <w:tab w:val="left" w:pos="1072"/>
        </w:tabs>
        <w:spacing w:after="0" w:line="398" w:lineRule="auto"/>
        <w:jc w:val="both"/>
      </w:pPr>
      <w:r>
        <w:rPr>
          <w:rFonts w:ascii="Times New Roman" w:eastAsia="Times New Roman" w:hAnsi="Times New Roman" w:cs="Times New Roman"/>
          <w:b/>
          <w:color w:val="000000"/>
        </w:rPr>
        <w:t xml:space="preserve">балла </w:t>
      </w:r>
      <w:r>
        <w:rPr>
          <w:rFonts w:ascii="Times New Roman" w:eastAsia="Times New Roman" w:hAnsi="Times New Roman" w:cs="Times New Roman"/>
          <w:color w:val="000000"/>
        </w:rPr>
        <w:t>- «показатель проявлен в полной мере»;</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балл </w:t>
      </w:r>
      <w:r>
        <w:rPr>
          <w:rFonts w:ascii="Times New Roman" w:eastAsia="Times New Roman" w:hAnsi="Times New Roman" w:cs="Times New Roman"/>
          <w:color w:val="000000"/>
        </w:rPr>
        <w:t>- «показатель проявлен частично»;</w:t>
      </w:r>
    </w:p>
    <w:p w:rsidR="00344605" w:rsidRDefault="000C7479">
      <w:pPr>
        <w:widowControl w:val="0"/>
        <w:spacing w:after="0" w:line="398" w:lineRule="auto"/>
        <w:ind w:firstLine="8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0 баллов </w:t>
      </w:r>
      <w:r>
        <w:rPr>
          <w:rFonts w:ascii="Times New Roman" w:eastAsia="Times New Roman" w:hAnsi="Times New Roman" w:cs="Times New Roman"/>
          <w:color w:val="000000"/>
        </w:rPr>
        <w:t>- «показатель не проявлен».</w:t>
      </w:r>
    </w:p>
    <w:p w:rsidR="00344605" w:rsidRDefault="000C7479">
      <w:pPr>
        <w:widowControl w:val="0"/>
        <w:spacing w:after="0" w:line="398" w:lineRule="auto"/>
        <w:ind w:firstLine="8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Максимальная оценка за конкурсное задание - 40 баллов.</w:t>
      </w:r>
    </w:p>
    <w:tbl>
      <w:tblPr>
        <w:tblStyle w:val="aa"/>
        <w:tblW w:w="9954" w:type="dxa"/>
        <w:tblInd w:w="-5" w:type="dxa"/>
        <w:tblLayout w:type="fixed"/>
        <w:tblLook w:val="0000" w:firstRow="0" w:lastRow="0" w:firstColumn="0" w:lastColumn="0" w:noHBand="0" w:noVBand="0"/>
      </w:tblPr>
      <w:tblGrid>
        <w:gridCol w:w="8374"/>
        <w:gridCol w:w="1580"/>
      </w:tblGrid>
      <w:tr w:rsidR="00344605">
        <w:trPr>
          <w:trHeight w:val="343"/>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Критерии и показатели</w:t>
            </w:r>
          </w:p>
        </w:tc>
        <w:tc>
          <w:tcPr>
            <w:tcW w:w="1580" w:type="dxa"/>
            <w:tcBorders>
              <w:top w:val="single" w:sz="4" w:space="0" w:color="000000"/>
              <w:left w:val="single" w:sz="4" w:space="0" w:color="000000"/>
              <w:right w:val="single" w:sz="4" w:space="0" w:color="000000"/>
            </w:tcBorders>
            <w:shd w:val="clear" w:color="auto" w:fill="FFFFFF"/>
            <w:vAlign w:val="bottom"/>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Оценка</w:t>
            </w:r>
          </w:p>
        </w:tc>
      </w:tr>
      <w:tr w:rsidR="00344605">
        <w:trPr>
          <w:trHeight w:val="468"/>
        </w:trPr>
        <w:tc>
          <w:tcPr>
            <w:tcW w:w="8374" w:type="dxa"/>
            <w:tcBorders>
              <w:top w:val="single" w:sz="4" w:space="0" w:color="000000"/>
              <w:left w:val="single" w:sz="4" w:space="0" w:color="000000"/>
            </w:tcBorders>
            <w:shd w:val="clear" w:color="auto" w:fill="FFFFFF"/>
            <w:vAlign w:val="center"/>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1. Актуальность и методическая обоснованность содержания занятия</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0-8</w:t>
            </w:r>
          </w:p>
        </w:tc>
      </w:tr>
      <w:tr w:rsidR="00344605">
        <w:trPr>
          <w:trHeight w:val="587"/>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line="24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1.1. Демонстрирует соответствие содержания занятия заявленной тематике конкурсного задания</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5"/>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line="26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1.2. Демонстрирует нестандартные решения, идеи, аргументированность и убедительность</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73"/>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line="245"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1.3. Выбирает форму организации деятельности и использует адекватные методы с учетом возрастных особенностей участников</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80"/>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1.4. Стимулирует активность и интерес участников к выполнению заданий, побуждает к обсуждению вопросов</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447"/>
        </w:trPr>
        <w:tc>
          <w:tcPr>
            <w:tcW w:w="8374" w:type="dxa"/>
            <w:tcBorders>
              <w:top w:val="single" w:sz="4" w:space="0" w:color="000000"/>
              <w:left w:val="single" w:sz="4" w:space="0" w:color="000000"/>
            </w:tcBorders>
            <w:shd w:val="clear" w:color="auto" w:fill="FFFFFF"/>
            <w:vAlign w:val="center"/>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2. Коммуникативная и речевая культура, личная ориентированность</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0-8</w:t>
            </w:r>
          </w:p>
        </w:tc>
      </w:tr>
      <w:tr w:rsidR="00344605">
        <w:trPr>
          <w:trHeight w:val="580"/>
        </w:trPr>
        <w:tc>
          <w:tcPr>
            <w:tcW w:w="8374" w:type="dxa"/>
            <w:tcBorders>
              <w:top w:val="single" w:sz="4" w:space="0" w:color="000000"/>
              <w:left w:val="single" w:sz="4" w:space="0" w:color="000000"/>
            </w:tcBorders>
            <w:shd w:val="clear" w:color="auto" w:fill="FFFFFF"/>
            <w:vAlign w:val="bottom"/>
          </w:tcPr>
          <w:p w:rsidR="00344605" w:rsidRDefault="000C7479">
            <w:pPr>
              <w:widowControl w:val="0"/>
              <w:spacing w:after="0" w:line="24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2.1. Демонстрирует соблюдение языковых норм русского языка, точность и выразительность речи</w:t>
            </w:r>
          </w:p>
        </w:tc>
        <w:tc>
          <w:tcPr>
            <w:tcW w:w="1580"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1088"/>
        </w:trPr>
        <w:tc>
          <w:tcPr>
            <w:tcW w:w="8374" w:type="dxa"/>
            <w:tcBorders>
              <w:top w:val="single" w:sz="4" w:space="0" w:color="000000"/>
              <w:left w:val="single" w:sz="4" w:space="0" w:color="000000"/>
              <w:bottom w:val="single" w:sz="4" w:space="0" w:color="000000"/>
            </w:tcBorders>
            <w:shd w:val="clear" w:color="auto" w:fill="FFFFFF"/>
            <w:vAlign w:val="bottom"/>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lastRenderedPageBreak/>
              <w:t>2.2. Демонстрирует культуру публичного выступления, логичность и образность</w:t>
            </w: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bl>
    <w:p w:rsidR="00344605" w:rsidRDefault="00344605">
      <w:pPr>
        <w:widowControl w:val="0"/>
        <w:spacing w:after="0" w:line="150" w:lineRule="auto"/>
        <w:rPr>
          <w:rFonts w:ascii="Times New Roman" w:eastAsia="Times New Roman" w:hAnsi="Times New Roman" w:cs="Times New Roman"/>
          <w:color w:val="000000"/>
          <w:sz w:val="15"/>
          <w:szCs w:val="15"/>
        </w:rPr>
      </w:pPr>
    </w:p>
    <w:p w:rsidR="00344605" w:rsidRDefault="00344605">
      <w:pPr>
        <w:widowControl w:val="0"/>
        <w:spacing w:after="0" w:line="150" w:lineRule="auto"/>
        <w:rPr>
          <w:rFonts w:ascii="Times New Roman" w:eastAsia="Times New Roman" w:hAnsi="Times New Roman" w:cs="Times New Roman"/>
          <w:color w:val="000000"/>
          <w:sz w:val="15"/>
          <w:szCs w:val="15"/>
        </w:rPr>
      </w:pPr>
    </w:p>
    <w:p w:rsidR="00344605" w:rsidRDefault="00344605">
      <w:pPr>
        <w:widowControl w:val="0"/>
        <w:spacing w:after="0" w:line="150" w:lineRule="auto"/>
        <w:rPr>
          <w:rFonts w:ascii="Times New Roman" w:eastAsia="Times New Roman" w:hAnsi="Times New Roman" w:cs="Times New Roman"/>
          <w:color w:val="000000"/>
          <w:sz w:val="15"/>
          <w:szCs w:val="15"/>
        </w:rPr>
      </w:pPr>
    </w:p>
    <w:p w:rsidR="00344605" w:rsidRDefault="00344605">
      <w:pPr>
        <w:widowControl w:val="0"/>
        <w:spacing w:after="0" w:line="150" w:lineRule="auto"/>
        <w:rPr>
          <w:rFonts w:ascii="Times New Roman" w:eastAsia="Times New Roman" w:hAnsi="Times New Roman" w:cs="Times New Roman"/>
          <w:color w:val="000000"/>
          <w:sz w:val="15"/>
          <w:szCs w:val="15"/>
        </w:rPr>
      </w:pPr>
    </w:p>
    <w:tbl>
      <w:tblPr>
        <w:tblStyle w:val="ab"/>
        <w:tblW w:w="9955" w:type="dxa"/>
        <w:tblInd w:w="-5" w:type="dxa"/>
        <w:tblLayout w:type="fixed"/>
        <w:tblLook w:val="0000" w:firstRow="0" w:lastRow="0" w:firstColumn="0" w:lastColumn="0" w:noHBand="0" w:noVBand="0"/>
      </w:tblPr>
      <w:tblGrid>
        <w:gridCol w:w="8376"/>
        <w:gridCol w:w="1579"/>
      </w:tblGrid>
      <w:tr w:rsidR="00344605">
        <w:trPr>
          <w:trHeight w:val="298"/>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речи, </w:t>
            </w:r>
            <w:proofErr w:type="spellStart"/>
            <w:r>
              <w:rPr>
                <w:rFonts w:ascii="Times New Roman" w:eastAsia="Times New Roman" w:hAnsi="Times New Roman" w:cs="Times New Roman"/>
                <w:color w:val="000000"/>
              </w:rPr>
              <w:t>харизматичность</w:t>
            </w:r>
            <w:proofErr w:type="spellEnd"/>
          </w:p>
        </w:tc>
        <w:tc>
          <w:tcPr>
            <w:tcW w:w="1579" w:type="dxa"/>
            <w:tcBorders>
              <w:top w:val="single" w:sz="4" w:space="0" w:color="000000"/>
              <w:left w:val="single" w:sz="4" w:space="0" w:color="000000"/>
              <w:right w:val="single" w:sz="4" w:space="0" w:color="000000"/>
            </w:tcBorders>
            <w:shd w:val="clear" w:color="auto" w:fill="FFFFFF"/>
          </w:tcPr>
          <w:p w:rsidR="00344605" w:rsidRDefault="00344605">
            <w:pPr>
              <w:widowControl w:val="0"/>
              <w:spacing w:after="0" w:line="240" w:lineRule="auto"/>
              <w:rPr>
                <w:rFonts w:ascii="Arimo" w:eastAsia="Arimo" w:hAnsi="Arimo" w:cs="Arimo"/>
                <w:color w:val="000000"/>
                <w:sz w:val="10"/>
                <w:szCs w:val="10"/>
              </w:rPr>
            </w:pPr>
          </w:p>
        </w:tc>
      </w:tr>
      <w:tr w:rsidR="00344605">
        <w:trPr>
          <w:trHeight w:val="835"/>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2.3. Демонстрирует применение эффективных приемов построения коммуникации: аргументированность, взвешенность, конструктивность предложений для развития интереса участников</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76"/>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2.4. Демонстрирует построение эффективного диалогового взаимодействия с участниками, поддерживает содержательную «обратную связь», проявляет </w:t>
            </w:r>
            <w:proofErr w:type="spellStart"/>
            <w:r>
              <w:rPr>
                <w:rFonts w:ascii="Times New Roman" w:eastAsia="Times New Roman" w:hAnsi="Times New Roman" w:cs="Times New Roman"/>
                <w:color w:val="000000"/>
              </w:rPr>
              <w:t>эмпатию</w:t>
            </w:r>
            <w:proofErr w:type="spellEnd"/>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418"/>
        </w:trPr>
        <w:tc>
          <w:tcPr>
            <w:tcW w:w="8376" w:type="dxa"/>
            <w:tcBorders>
              <w:top w:val="single" w:sz="4" w:space="0" w:color="000000"/>
              <w:left w:val="single" w:sz="4" w:space="0" w:color="000000"/>
            </w:tcBorders>
            <w:shd w:val="clear" w:color="auto" w:fill="FFFFFF"/>
            <w:vAlign w:val="center"/>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3. Эффективность организация взаимодействия с участниками</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0-8</w:t>
            </w:r>
          </w:p>
        </w:tc>
      </w:tr>
      <w:tr w:rsidR="00344605">
        <w:trPr>
          <w:trHeight w:val="600"/>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5"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3.1. Эффективно организует совместную работу участников, создает условия для выражения личностной индивидуальной позиции участников</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71"/>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3.2. Создает доброжелательную атмосферу, безопасную и комфортную образовательную среду</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821"/>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3.3. Демонстрирует примеры </w:t>
            </w:r>
            <w:proofErr w:type="spellStart"/>
            <w:r>
              <w:rPr>
                <w:rFonts w:ascii="Times New Roman" w:eastAsia="Times New Roman" w:hAnsi="Times New Roman" w:cs="Times New Roman"/>
                <w:color w:val="000000"/>
              </w:rPr>
              <w:t>эмпатии</w:t>
            </w:r>
            <w:proofErr w:type="spellEnd"/>
            <w:r>
              <w:rPr>
                <w:rFonts w:ascii="Times New Roman" w:eastAsia="Times New Roman" w:hAnsi="Times New Roman" w:cs="Times New Roman"/>
                <w:color w:val="000000"/>
              </w:rPr>
              <w:t>, психолого-педагогической поддержки участников, в том числе с особыми образовательными потребностями и ограниченными возможностями здоровья</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71"/>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5"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3.4. Демонстрирует корректное профессиональное общение с участниками, создает на занятии ситуации сотрудничества и вовлеченности в совместную деятельность</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55"/>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4. Презентабельность занятия</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0-8</w:t>
            </w:r>
          </w:p>
        </w:tc>
      </w:tr>
      <w:tr w:rsidR="00344605">
        <w:trPr>
          <w:trHeight w:val="624"/>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64"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4.</w:t>
            </w:r>
            <w:r>
              <w:rPr>
                <w:rFonts w:ascii="Times New Roman" w:eastAsia="Times New Roman" w:hAnsi="Times New Roman" w:cs="Times New Roman"/>
                <w:b/>
                <w:color w:val="000000"/>
              </w:rPr>
              <w:t>1</w:t>
            </w:r>
            <w:r>
              <w:rPr>
                <w:rFonts w:ascii="Times New Roman" w:eastAsia="Times New Roman" w:hAnsi="Times New Roman" w:cs="Times New Roman"/>
                <w:color w:val="000000"/>
              </w:rPr>
              <w:t>. Демонстрирует логичность и целостность презентуемых материалов на занятии, отражающих профессиональные качества конкурсанта</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4"/>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4.2. Демонстрирует обоснованность использования иллюстративных материалов (фото, рисунки, диаграммы и др.)</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19"/>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4.3. Демонстрирует творческий подход и оригинальность представления </w:t>
            </w:r>
            <w:proofErr w:type="spellStart"/>
            <w:r>
              <w:rPr>
                <w:rFonts w:ascii="Times New Roman" w:eastAsia="Times New Roman" w:hAnsi="Times New Roman" w:cs="Times New Roman"/>
                <w:color w:val="000000"/>
              </w:rPr>
              <w:t>профориентационного</w:t>
            </w:r>
            <w:proofErr w:type="spellEnd"/>
            <w:r>
              <w:rPr>
                <w:rFonts w:ascii="Times New Roman" w:eastAsia="Times New Roman" w:hAnsi="Times New Roman" w:cs="Times New Roman"/>
                <w:color w:val="000000"/>
              </w:rPr>
              <w:t xml:space="preserve"> занятия</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36"/>
        </w:trPr>
        <w:tc>
          <w:tcPr>
            <w:tcW w:w="8376" w:type="dxa"/>
            <w:tcBorders>
              <w:top w:val="single" w:sz="4" w:space="0" w:color="000000"/>
              <w:left w:val="single" w:sz="4" w:space="0" w:color="000000"/>
            </w:tcBorders>
            <w:shd w:val="clear" w:color="auto" w:fill="FFFFFF"/>
            <w:vAlign w:val="center"/>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4.4. Демонстрирует практическую направленность</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36"/>
        </w:trPr>
        <w:tc>
          <w:tcPr>
            <w:tcW w:w="8376" w:type="dxa"/>
            <w:tcBorders>
              <w:top w:val="single" w:sz="4" w:space="0" w:color="000000"/>
              <w:left w:val="single" w:sz="4" w:space="0" w:color="000000"/>
            </w:tcBorders>
            <w:shd w:val="clear" w:color="auto" w:fill="FFFFFF"/>
            <w:vAlign w:val="center"/>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5. Результативность занятия</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0-8</w:t>
            </w:r>
          </w:p>
        </w:tc>
      </w:tr>
      <w:tr w:rsidR="00344605">
        <w:trPr>
          <w:trHeight w:val="346"/>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5.1. Решает поставленные задачи и достигает запланированных результатов</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649"/>
        </w:trPr>
        <w:tc>
          <w:tcPr>
            <w:tcW w:w="8376" w:type="dxa"/>
            <w:tcBorders>
              <w:top w:val="single" w:sz="4" w:space="0" w:color="000000"/>
              <w:left w:val="single" w:sz="4" w:space="0" w:color="000000"/>
            </w:tcBorders>
            <w:shd w:val="clear" w:color="auto" w:fill="FFFFFF"/>
          </w:tcPr>
          <w:p w:rsidR="00344605" w:rsidRDefault="000C7479">
            <w:pPr>
              <w:widowControl w:val="0"/>
              <w:numPr>
                <w:ilvl w:val="0"/>
                <w:numId w:val="4"/>
              </w:numPr>
              <w:tabs>
                <w:tab w:val="left" w:pos="701"/>
              </w:tabs>
              <w:spacing w:after="0" w:line="240" w:lineRule="auto"/>
            </w:pPr>
            <w:r>
              <w:rPr>
                <w:rFonts w:ascii="Times New Roman" w:eastAsia="Times New Roman" w:hAnsi="Times New Roman" w:cs="Times New Roman"/>
                <w:color w:val="000000"/>
              </w:rPr>
              <w:t>Вызывает позитивные эмоциональные реакции участников, профессиональный интерес и создает мотивирующую образовательную среду</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420" w:line="22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p w:rsidR="00344605" w:rsidRDefault="000C7479">
            <w:pPr>
              <w:widowControl w:val="0"/>
              <w:spacing w:before="420"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576"/>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5.3. Делает акцент на значимость профессии/специальности и её принятии в качестве личностных ориентиров в профессиональном выборе</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816"/>
        </w:trPr>
        <w:tc>
          <w:tcPr>
            <w:tcW w:w="8376" w:type="dxa"/>
            <w:tcBorders>
              <w:top w:val="single" w:sz="4" w:space="0" w:color="000000"/>
              <w:left w:val="single" w:sz="4" w:space="0" w:color="000000"/>
            </w:tcBorders>
            <w:shd w:val="clear" w:color="auto" w:fill="FFFFFF"/>
            <w:vAlign w:val="bottom"/>
          </w:tcPr>
          <w:p w:rsidR="00344605" w:rsidRDefault="000C7479">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5.4. Демонстрирует информированность о востребованности и конкурентоспособности конкретной профессии/специальности на рынке труда в данный момент и в будущем</w:t>
            </w:r>
          </w:p>
        </w:tc>
        <w:tc>
          <w:tcPr>
            <w:tcW w:w="1579" w:type="dxa"/>
            <w:tcBorders>
              <w:top w:val="single" w:sz="4" w:space="0" w:color="000000"/>
              <w:left w:val="single" w:sz="4" w:space="0" w:color="000000"/>
              <w:right w:val="single" w:sz="4" w:space="0" w:color="000000"/>
            </w:tcBorders>
            <w:shd w:val="clear" w:color="auto" w:fill="FFFFFF"/>
            <w:vAlign w:val="center"/>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0-2</w:t>
            </w:r>
          </w:p>
        </w:tc>
      </w:tr>
      <w:tr w:rsidR="00344605">
        <w:trPr>
          <w:trHeight w:val="346"/>
        </w:trPr>
        <w:tc>
          <w:tcPr>
            <w:tcW w:w="8376" w:type="dxa"/>
            <w:tcBorders>
              <w:top w:val="single" w:sz="4" w:space="0" w:color="000000"/>
              <w:left w:val="single" w:sz="4" w:space="0" w:color="000000"/>
              <w:bottom w:val="single" w:sz="4" w:space="0" w:color="000000"/>
            </w:tcBorders>
            <w:shd w:val="clear" w:color="auto" w:fill="FFFFFF"/>
            <w:vAlign w:val="bottom"/>
          </w:tcPr>
          <w:p w:rsidR="00344605" w:rsidRDefault="000C7479">
            <w:pPr>
              <w:widowControl w:val="0"/>
              <w:spacing w:after="0" w:line="22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Итого (сумма баллов):</w:t>
            </w:r>
          </w:p>
        </w:tc>
        <w:tc>
          <w:tcPr>
            <w:tcW w:w="15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44605" w:rsidRDefault="000C7479">
            <w:pPr>
              <w:widowControl w:val="0"/>
              <w:spacing w:after="0" w:line="22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0-40</w:t>
            </w:r>
          </w:p>
        </w:tc>
      </w:tr>
    </w:tbl>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44605" w:rsidRDefault="003446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344605">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m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B02E5"/>
    <w:multiLevelType w:val="multilevel"/>
    <w:tmpl w:val="58E6E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DC2133"/>
    <w:multiLevelType w:val="multilevel"/>
    <w:tmpl w:val="D3FCF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30D16"/>
    <w:multiLevelType w:val="multilevel"/>
    <w:tmpl w:val="4E769A90"/>
    <w:lvl w:ilvl="0">
      <w:start w:val="2"/>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430E60"/>
    <w:multiLevelType w:val="multilevel"/>
    <w:tmpl w:val="611C0B1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05"/>
    <w:rsid w:val="000C7479"/>
    <w:rsid w:val="00344605"/>
    <w:rsid w:val="003E107D"/>
    <w:rsid w:val="00873B9E"/>
    <w:rsid w:val="00900E63"/>
    <w:rsid w:val="00A950F9"/>
    <w:rsid w:val="00B20E50"/>
    <w:rsid w:val="00BA0DA9"/>
    <w:rsid w:val="00E5544A"/>
    <w:rsid w:val="00EC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D4C2-E9A1-4C9E-9F12-80D61AA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paragraph" w:styleId="ac">
    <w:name w:val="No Spacing"/>
    <w:uiPriority w:val="1"/>
    <w:qFormat/>
    <w:rsid w:val="00E5544A"/>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0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5029</Words>
  <Characters>28671</Characters>
  <Application>Microsoft Office Word</Application>
  <DocSecurity>0</DocSecurity>
  <Lines>238</Lines>
  <Paragraphs>67</Paragraphs>
  <ScaleCrop>false</ScaleCrop>
  <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12</cp:revision>
  <dcterms:created xsi:type="dcterms:W3CDTF">2022-12-01T11:53:00Z</dcterms:created>
  <dcterms:modified xsi:type="dcterms:W3CDTF">2022-12-01T12:28:00Z</dcterms:modified>
</cp:coreProperties>
</file>